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969B" w14:textId="785D1218" w:rsidR="00A61F35" w:rsidRPr="002E1019" w:rsidRDefault="002E1019" w:rsidP="005C1BC6">
      <w:pPr>
        <w:spacing w:after="0" w:line="276" w:lineRule="auto"/>
        <w:jc w:val="both"/>
        <w:rPr>
          <w:rFonts w:cstheme="minorHAnsi"/>
          <w:bCs/>
          <w:sz w:val="44"/>
          <w:szCs w:val="44"/>
        </w:rPr>
      </w:pPr>
      <w:r w:rsidRPr="002E1019">
        <w:rPr>
          <w:rFonts w:cstheme="minorHAnsi"/>
          <w:bCs/>
          <w:sz w:val="44"/>
          <w:szCs w:val="44"/>
        </w:rPr>
        <w:t xml:space="preserve">Dr. </w:t>
      </w:r>
      <w:r w:rsidR="00A61F35" w:rsidRPr="002E1019">
        <w:rPr>
          <w:rFonts w:cstheme="minorHAnsi"/>
          <w:bCs/>
          <w:sz w:val="44"/>
          <w:szCs w:val="44"/>
        </w:rPr>
        <w:t>Ryan H. Collins,</w:t>
      </w:r>
      <w:r w:rsidRPr="002E1019">
        <w:rPr>
          <w:rFonts w:cstheme="minorHAnsi"/>
          <w:bCs/>
          <w:sz w:val="44"/>
          <w:szCs w:val="44"/>
        </w:rPr>
        <w:t xml:space="preserve"> RPA</w:t>
      </w:r>
      <w:r w:rsidR="00A61F35" w:rsidRPr="002E1019">
        <w:rPr>
          <w:rFonts w:cstheme="minorHAnsi"/>
          <w:bCs/>
          <w:sz w:val="44"/>
          <w:szCs w:val="44"/>
        </w:rPr>
        <w:t xml:space="preserve"> </w:t>
      </w:r>
    </w:p>
    <w:p w14:paraId="61625889" w14:textId="1D08931A" w:rsidR="00A61F35" w:rsidRPr="0067188A" w:rsidRDefault="00A61F35" w:rsidP="005C1BC6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4"/>
          <w:szCs w:val="24"/>
        </w:rPr>
      </w:pPr>
      <w:r w:rsidRPr="0067188A">
        <w:rPr>
          <w:rFonts w:cstheme="minorHAnsi"/>
          <w:bCs/>
          <w:color w:val="17365D" w:themeColor="text2" w:themeShade="BF"/>
          <w:sz w:val="24"/>
          <w:szCs w:val="24"/>
        </w:rPr>
        <w:t>Curriculum Vitae</w:t>
      </w:r>
    </w:p>
    <w:p w14:paraId="019B5BEA" w14:textId="77777777" w:rsidR="00A61F35" w:rsidRPr="0067188A" w:rsidRDefault="00911A9D" w:rsidP="00A61F35">
      <w:pPr>
        <w:pStyle w:val="BodyText"/>
        <w:spacing w:before="43"/>
        <w:ind w:right="187"/>
        <w:jc w:val="right"/>
        <w:rPr>
          <w:rFonts w:asciiTheme="minorHAnsi" w:hAnsiTheme="minorHAnsi" w:cstheme="minorHAnsi"/>
        </w:rPr>
      </w:pPr>
      <w:hyperlink r:id="rId8" w:history="1">
        <w:r w:rsidR="00A61F35" w:rsidRPr="0067188A">
          <w:rPr>
            <w:rStyle w:val="Hyperlink"/>
            <w:rFonts w:asciiTheme="minorHAnsi" w:hAnsiTheme="minorHAnsi" w:cstheme="minorHAnsi"/>
            <w:spacing w:val="-1"/>
            <w:u w:val="none"/>
          </w:rPr>
          <w:t>ryan.h.collins@dartmouth.edu</w:t>
        </w:r>
      </w:hyperlink>
    </w:p>
    <w:p w14:paraId="00D4B312" w14:textId="316BD90D" w:rsidR="00A61F35" w:rsidRPr="00DB524D" w:rsidRDefault="00911A9D" w:rsidP="00A61F35">
      <w:pPr>
        <w:pStyle w:val="BodyText"/>
        <w:spacing w:before="46" w:line="283" w:lineRule="auto"/>
        <w:ind w:left="1670" w:right="185" w:hanging="241"/>
        <w:jc w:val="right"/>
        <w:rPr>
          <w:rFonts w:asciiTheme="minorHAnsi" w:hAnsiTheme="minorHAnsi" w:cstheme="minorHAnsi"/>
          <w:spacing w:val="-1"/>
        </w:rPr>
      </w:pPr>
      <w:hyperlink r:id="rId9" w:history="1">
        <w:r w:rsidR="00A61F35" w:rsidRPr="00DB524D">
          <w:rPr>
            <w:rStyle w:val="Hyperlink"/>
            <w:rFonts w:asciiTheme="minorHAnsi" w:hAnsiTheme="minorHAnsi" w:cstheme="minorHAnsi"/>
            <w:spacing w:val="-1"/>
            <w:u w:val="none"/>
          </w:rPr>
          <w:t>ryanhcollins</w:t>
        </w:r>
        <w:r w:rsidR="006D0FE5" w:rsidRPr="00DB524D">
          <w:rPr>
            <w:rStyle w:val="Hyperlink"/>
            <w:rFonts w:asciiTheme="minorHAnsi" w:hAnsiTheme="minorHAnsi" w:cstheme="minorHAnsi"/>
            <w:spacing w:val="-1"/>
            <w:u w:val="none"/>
          </w:rPr>
          <w:t>phd</w:t>
        </w:r>
        <w:r w:rsidR="00A61F35" w:rsidRPr="00DB524D">
          <w:rPr>
            <w:rStyle w:val="Hyperlink"/>
            <w:rFonts w:asciiTheme="minorHAnsi" w:hAnsiTheme="minorHAnsi" w:cstheme="minorHAnsi"/>
            <w:spacing w:val="-1"/>
            <w:u w:val="none"/>
          </w:rPr>
          <w:t>.com</w:t>
        </w:r>
      </w:hyperlink>
      <w:r w:rsidR="00A61F35" w:rsidRPr="00DB524D">
        <w:rPr>
          <w:rFonts w:asciiTheme="minorHAnsi" w:hAnsiTheme="minorHAnsi" w:cstheme="minorHAnsi"/>
          <w:spacing w:val="-1"/>
        </w:rPr>
        <w:t xml:space="preserve"> </w:t>
      </w:r>
    </w:p>
    <w:p w14:paraId="39D37E26" w14:textId="15DFDFE0" w:rsidR="00A61F35" w:rsidRPr="00CC7ED0" w:rsidRDefault="00A61F35" w:rsidP="00757FE6">
      <w:pPr>
        <w:pStyle w:val="BodyText"/>
        <w:spacing w:before="46" w:line="283" w:lineRule="auto"/>
        <w:ind w:left="1670" w:right="185" w:hanging="241"/>
        <w:jc w:val="right"/>
        <w:rPr>
          <w:rFonts w:asciiTheme="minorHAnsi" w:hAnsiTheme="minorHAnsi" w:cstheme="minorHAnsi"/>
        </w:rPr>
        <w:sectPr w:rsidR="00A61F35" w:rsidRPr="00CC7ED0" w:rsidSect="00A61F35">
          <w:headerReference w:type="even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CC7ED0">
        <w:rPr>
          <w:rFonts w:asciiTheme="minorHAnsi" w:hAnsiTheme="minorHAnsi" w:cstheme="minorHAnsi"/>
          <w:spacing w:val="-1"/>
        </w:rPr>
        <w:t>@</w:t>
      </w:r>
      <w:proofErr w:type="gramStart"/>
      <w:r w:rsidRPr="00CC7ED0">
        <w:rPr>
          <w:rFonts w:asciiTheme="minorHAnsi" w:hAnsiTheme="minorHAnsi" w:cstheme="minorHAnsi"/>
          <w:spacing w:val="-1"/>
        </w:rPr>
        <w:t>rycoanthro</w:t>
      </w:r>
      <w:proofErr w:type="gramEnd"/>
    </w:p>
    <w:p w14:paraId="12BE6FC3" w14:textId="26D694D1" w:rsidR="00A61F35" w:rsidRPr="00CC7ED0" w:rsidRDefault="00A61F35" w:rsidP="00757FE6">
      <w:pPr>
        <w:pBdr>
          <w:top w:val="single" w:sz="4" w:space="1" w:color="auto"/>
        </w:pBd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Department of Anthropology </w:t>
      </w:r>
      <w:r w:rsidR="002F6D76" w:rsidRPr="00CC7ED0">
        <w:rPr>
          <w:rFonts w:cstheme="minorHAnsi"/>
          <w:bCs/>
          <w:sz w:val="22"/>
          <w:szCs w:val="22"/>
        </w:rPr>
        <w:t>|</w:t>
      </w:r>
      <w:r w:rsidRPr="00CC7ED0">
        <w:rPr>
          <w:rFonts w:cstheme="minorHAnsi"/>
          <w:bCs/>
          <w:sz w:val="22"/>
          <w:szCs w:val="22"/>
        </w:rPr>
        <w:t xml:space="preserve"> 316 Silsby Hall</w:t>
      </w:r>
      <w:r w:rsidR="007A3ACE">
        <w:rPr>
          <w:rFonts w:cstheme="minorHAnsi"/>
          <w:bCs/>
          <w:sz w:val="22"/>
          <w:szCs w:val="22"/>
        </w:rPr>
        <w:t>, Tuck Drive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2F6D76" w:rsidRPr="00CC7ED0">
        <w:rPr>
          <w:rFonts w:cstheme="minorHAnsi"/>
          <w:bCs/>
          <w:sz w:val="22"/>
          <w:szCs w:val="22"/>
        </w:rPr>
        <w:t>|</w:t>
      </w:r>
      <w:r w:rsidRPr="00CC7ED0">
        <w:rPr>
          <w:rFonts w:cstheme="minorHAnsi"/>
          <w:bCs/>
          <w:sz w:val="22"/>
          <w:szCs w:val="22"/>
        </w:rPr>
        <w:t xml:space="preserve"> Dartmouth College </w:t>
      </w:r>
      <w:r w:rsidR="002F6D76" w:rsidRPr="00CC7ED0">
        <w:rPr>
          <w:rFonts w:cstheme="minorHAnsi"/>
          <w:bCs/>
          <w:sz w:val="22"/>
          <w:szCs w:val="22"/>
        </w:rPr>
        <w:t>|</w:t>
      </w:r>
      <w:r w:rsidRPr="00CC7ED0">
        <w:rPr>
          <w:rFonts w:cstheme="minorHAnsi"/>
          <w:bCs/>
          <w:sz w:val="22"/>
          <w:szCs w:val="22"/>
        </w:rPr>
        <w:t xml:space="preserve"> Hanover, NH 03755</w:t>
      </w:r>
    </w:p>
    <w:p w14:paraId="69237ABF" w14:textId="77777777" w:rsidR="00BD0B75" w:rsidRPr="00CC7ED0" w:rsidRDefault="00BD0B75" w:rsidP="00BD0B75">
      <w:pPr>
        <w:spacing w:after="0" w:line="276" w:lineRule="auto"/>
        <w:jc w:val="center"/>
        <w:rPr>
          <w:rFonts w:cstheme="minorHAnsi"/>
          <w:bCs/>
          <w:color w:val="17365D" w:themeColor="text2" w:themeShade="BF"/>
          <w:sz w:val="22"/>
          <w:szCs w:val="22"/>
        </w:rPr>
      </w:pPr>
    </w:p>
    <w:p w14:paraId="5193D144" w14:textId="1FA29A2D" w:rsidR="00A61F35" w:rsidRPr="00CC7ED0" w:rsidRDefault="004B4A4D" w:rsidP="00A61F35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PROFESSIONAL APPOINTMENTS</w:t>
      </w:r>
    </w:p>
    <w:p w14:paraId="5415C99D" w14:textId="2E28304A" w:rsidR="00A61F35" w:rsidRPr="00CC7ED0" w:rsidRDefault="004B4A4D" w:rsidP="004B4A4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2020 – </w:t>
      </w:r>
      <w:r w:rsidR="001A70E0">
        <w:rPr>
          <w:rFonts w:cstheme="minorHAnsi"/>
          <w:bCs/>
          <w:color w:val="17365D" w:themeColor="text2" w:themeShade="BF"/>
          <w:sz w:val="22"/>
          <w:szCs w:val="22"/>
        </w:rPr>
        <w:t>2023</w:t>
      </w:r>
      <w:r w:rsidRPr="00CC7ED0">
        <w:rPr>
          <w:rFonts w:cstheme="minorHAnsi"/>
          <w:bCs/>
          <w:sz w:val="22"/>
          <w:szCs w:val="22"/>
        </w:rPr>
        <w:tab/>
      </w:r>
      <w:r w:rsidR="00A61F35" w:rsidRPr="00CC7ED0">
        <w:rPr>
          <w:rFonts w:cstheme="minorHAnsi"/>
          <w:b/>
          <w:sz w:val="22"/>
          <w:szCs w:val="22"/>
        </w:rPr>
        <w:t>Postdoctoral</w:t>
      </w:r>
      <w:r w:rsidR="00A61F35" w:rsidRPr="00CC7ED0">
        <w:rPr>
          <w:rFonts w:cstheme="minorHAnsi"/>
          <w:bCs/>
          <w:sz w:val="22"/>
          <w:szCs w:val="22"/>
        </w:rPr>
        <w:t xml:space="preserve"> </w:t>
      </w:r>
      <w:r w:rsidR="00A61F35" w:rsidRPr="00EC50ED">
        <w:rPr>
          <w:rFonts w:cstheme="minorHAnsi"/>
          <w:b/>
          <w:sz w:val="22"/>
          <w:szCs w:val="22"/>
        </w:rPr>
        <w:t>Fellow</w:t>
      </w:r>
      <w:r w:rsidR="00A61F35" w:rsidRPr="00CC7ED0">
        <w:rPr>
          <w:rFonts w:cstheme="minorHAnsi"/>
          <w:bCs/>
          <w:sz w:val="22"/>
          <w:szCs w:val="22"/>
        </w:rPr>
        <w:t xml:space="preserve">, The </w:t>
      </w:r>
      <w:r w:rsidR="00840194">
        <w:rPr>
          <w:rFonts w:cstheme="minorHAnsi"/>
          <w:bCs/>
          <w:sz w:val="22"/>
          <w:szCs w:val="22"/>
        </w:rPr>
        <w:t xml:space="preserve">William </w:t>
      </w:r>
      <w:r w:rsidR="00A61F35" w:rsidRPr="00CC7ED0">
        <w:rPr>
          <w:rFonts w:cstheme="minorHAnsi"/>
          <w:bCs/>
          <w:sz w:val="22"/>
          <w:szCs w:val="22"/>
        </w:rPr>
        <w:t xml:space="preserve">Neukom Institute for Computational Science, </w:t>
      </w:r>
      <w:r w:rsidRPr="00CC7ED0">
        <w:rPr>
          <w:rFonts w:cstheme="minorHAnsi"/>
          <w:bCs/>
          <w:sz w:val="22"/>
          <w:szCs w:val="22"/>
        </w:rPr>
        <w:t>Department of Anthropology</w:t>
      </w:r>
      <w:r w:rsidR="00C12632" w:rsidRPr="00CC7ED0">
        <w:rPr>
          <w:rFonts w:cstheme="minorHAnsi"/>
          <w:bCs/>
          <w:sz w:val="22"/>
          <w:szCs w:val="22"/>
        </w:rPr>
        <w:t xml:space="preserve"> and Department of Geography</w:t>
      </w:r>
      <w:r w:rsidRPr="00CC7ED0">
        <w:rPr>
          <w:rFonts w:cstheme="minorHAnsi"/>
          <w:bCs/>
          <w:sz w:val="22"/>
          <w:szCs w:val="22"/>
        </w:rPr>
        <w:t xml:space="preserve">, </w:t>
      </w:r>
      <w:r w:rsidR="00A61F35" w:rsidRPr="00CC7ED0">
        <w:rPr>
          <w:rFonts w:cstheme="minorHAnsi"/>
          <w:bCs/>
          <w:sz w:val="22"/>
          <w:szCs w:val="22"/>
        </w:rPr>
        <w:t>Dartmouth College</w:t>
      </w:r>
      <w:r w:rsidRPr="00CC7ED0">
        <w:rPr>
          <w:rFonts w:cstheme="minorHAnsi"/>
          <w:bCs/>
          <w:sz w:val="22"/>
          <w:szCs w:val="22"/>
        </w:rPr>
        <w:t>.</w:t>
      </w:r>
    </w:p>
    <w:p w14:paraId="0612126B" w14:textId="77777777" w:rsidR="00A61F35" w:rsidRPr="00CC7ED0" w:rsidRDefault="00A61F35" w:rsidP="005C1BC6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</w:p>
    <w:p w14:paraId="6E9274C1" w14:textId="5283F6E6" w:rsidR="00FD142F" w:rsidRPr="00CC7ED0" w:rsidRDefault="004B4A4D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EDUCATION</w:t>
      </w:r>
    </w:p>
    <w:p w14:paraId="0395F5A5" w14:textId="6939B62A" w:rsidR="0015285C" w:rsidRPr="00CC7ED0" w:rsidRDefault="00813B58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/>
          <w:sz w:val="22"/>
          <w:szCs w:val="22"/>
        </w:rPr>
        <w:t>Ph.D.</w:t>
      </w:r>
      <w:r w:rsidR="0015285C" w:rsidRPr="00CC7ED0">
        <w:rPr>
          <w:rFonts w:cstheme="minorHAnsi"/>
          <w:bCs/>
          <w:sz w:val="22"/>
          <w:szCs w:val="22"/>
        </w:rPr>
        <w:t xml:space="preserve"> </w:t>
      </w:r>
      <w:r w:rsidR="009A2C9B"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Cs/>
          <w:sz w:val="22"/>
          <w:szCs w:val="22"/>
        </w:rPr>
        <w:t xml:space="preserve">Anthropology, Brandeis University, </w:t>
      </w:r>
      <w:r w:rsidR="00F96D0C" w:rsidRPr="00CC7ED0">
        <w:rPr>
          <w:rFonts w:cstheme="minorHAnsi"/>
          <w:bCs/>
          <w:sz w:val="22"/>
          <w:szCs w:val="22"/>
        </w:rPr>
        <w:t>Waltham, MA</w:t>
      </w:r>
      <w:r w:rsidRPr="00CC7ED0">
        <w:rPr>
          <w:rFonts w:cstheme="minorHAnsi"/>
          <w:bCs/>
          <w:sz w:val="22"/>
          <w:szCs w:val="22"/>
        </w:rPr>
        <w:t>.</w:t>
      </w:r>
    </w:p>
    <w:p w14:paraId="76BB2516" w14:textId="31A27B33" w:rsidR="00813B58" w:rsidRPr="00CC7ED0" w:rsidRDefault="0015285C" w:rsidP="00813B58">
      <w:pPr>
        <w:spacing w:after="0" w:line="276" w:lineRule="auto"/>
        <w:ind w:left="216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Dissertation: </w:t>
      </w:r>
      <w:r w:rsidR="00787317">
        <w:rPr>
          <w:rFonts w:cstheme="minorHAnsi"/>
          <w:bCs/>
          <w:sz w:val="22"/>
          <w:szCs w:val="22"/>
        </w:rPr>
        <w:t>“</w:t>
      </w:r>
      <w:hyperlink r:id="rId13" w:history="1">
        <w:r w:rsidR="00813B58" w:rsidRPr="005935C4">
          <w:rPr>
            <w:rStyle w:val="Hyperlink"/>
            <w:rFonts w:cstheme="minorHAnsi"/>
            <w:bCs/>
            <w:sz w:val="22"/>
            <w:szCs w:val="22"/>
          </w:rPr>
          <w:t xml:space="preserve">From </w:t>
        </w:r>
        <w:r w:rsidR="0066525E" w:rsidRPr="005935C4">
          <w:rPr>
            <w:rStyle w:val="Hyperlink"/>
            <w:rFonts w:cstheme="minorHAnsi"/>
            <w:bCs/>
            <w:sz w:val="22"/>
            <w:szCs w:val="22"/>
          </w:rPr>
          <w:t xml:space="preserve">Sedentism to Sprawl: Early </w:t>
        </w:r>
        <w:r w:rsidR="00734131" w:rsidRPr="005935C4">
          <w:rPr>
            <w:rStyle w:val="Hyperlink"/>
            <w:rFonts w:cstheme="minorHAnsi"/>
            <w:bCs/>
            <w:sz w:val="22"/>
            <w:szCs w:val="22"/>
          </w:rPr>
          <w:t xml:space="preserve">Urban Process </w:t>
        </w:r>
        <w:r w:rsidR="0066525E" w:rsidRPr="005935C4">
          <w:rPr>
            <w:rStyle w:val="Hyperlink"/>
            <w:rFonts w:cstheme="minorHAnsi"/>
            <w:bCs/>
            <w:sz w:val="22"/>
            <w:szCs w:val="22"/>
          </w:rPr>
          <w:t xml:space="preserve">at Yaxuná, Yucatan, Mexico </w:t>
        </w:r>
        <w:r w:rsidR="00C75F08" w:rsidRPr="005935C4">
          <w:rPr>
            <w:rStyle w:val="Hyperlink"/>
            <w:rFonts w:cstheme="minorHAnsi"/>
            <w:bCs/>
            <w:i/>
            <w:sz w:val="22"/>
            <w:szCs w:val="22"/>
          </w:rPr>
          <w:t>1</w:t>
        </w:r>
        <w:r w:rsidR="0066525E" w:rsidRPr="005935C4">
          <w:rPr>
            <w:rStyle w:val="Hyperlink"/>
            <w:rFonts w:cstheme="minorHAnsi"/>
            <w:bCs/>
            <w:i/>
            <w:sz w:val="22"/>
            <w:szCs w:val="22"/>
          </w:rPr>
          <w:t>00</w:t>
        </w:r>
        <w:r w:rsidR="00C75F08" w:rsidRPr="005935C4">
          <w:rPr>
            <w:rStyle w:val="Hyperlink"/>
            <w:rFonts w:cstheme="minorHAnsi"/>
            <w:bCs/>
            <w:i/>
            <w:sz w:val="22"/>
            <w:szCs w:val="22"/>
          </w:rPr>
          <w:t xml:space="preserve">0 </w:t>
        </w:r>
        <w:r w:rsidR="0066525E" w:rsidRPr="005935C4">
          <w:rPr>
            <w:rStyle w:val="Hyperlink"/>
            <w:rFonts w:cstheme="minorHAnsi"/>
            <w:bCs/>
            <w:i/>
            <w:sz w:val="22"/>
            <w:szCs w:val="22"/>
          </w:rPr>
          <w:t xml:space="preserve">BCE to </w:t>
        </w:r>
        <w:r w:rsidR="00C75F08" w:rsidRPr="005935C4">
          <w:rPr>
            <w:rStyle w:val="Hyperlink"/>
            <w:rFonts w:cstheme="minorHAnsi"/>
            <w:bCs/>
            <w:i/>
            <w:sz w:val="22"/>
            <w:szCs w:val="22"/>
          </w:rPr>
          <w:t xml:space="preserve">250 </w:t>
        </w:r>
        <w:r w:rsidR="0066525E" w:rsidRPr="005935C4">
          <w:rPr>
            <w:rStyle w:val="Hyperlink"/>
            <w:rFonts w:cstheme="minorHAnsi"/>
            <w:bCs/>
            <w:i/>
            <w:sz w:val="22"/>
            <w:szCs w:val="22"/>
          </w:rPr>
          <w:t>CE</w:t>
        </w:r>
      </w:hyperlink>
      <w:r w:rsidR="00813B58" w:rsidRPr="00CC7ED0">
        <w:rPr>
          <w:rFonts w:cstheme="minorHAnsi"/>
          <w:bCs/>
          <w:i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</w:p>
    <w:p w14:paraId="3BC4B6E3" w14:textId="048AA346" w:rsidR="0015285C" w:rsidRPr="00CC7ED0" w:rsidRDefault="0015285C" w:rsidP="00813B58">
      <w:pPr>
        <w:spacing w:after="0" w:line="276" w:lineRule="auto"/>
        <w:ind w:left="144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Dissertation Advisor: Dr. Charles Golden</w:t>
      </w:r>
    </w:p>
    <w:p w14:paraId="185C7C14" w14:textId="6D6CA914" w:rsidR="0015285C" w:rsidRPr="00CC7ED0" w:rsidRDefault="00813B58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2013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/>
          <w:sz w:val="22"/>
          <w:szCs w:val="22"/>
        </w:rPr>
        <w:t>M.A.</w:t>
      </w:r>
      <w:r w:rsidR="0015285C" w:rsidRPr="00CC7ED0">
        <w:rPr>
          <w:rFonts w:cstheme="minorHAnsi"/>
          <w:bCs/>
          <w:sz w:val="22"/>
          <w:szCs w:val="22"/>
        </w:rPr>
        <w:t xml:space="preserve"> </w:t>
      </w:r>
      <w:r w:rsidR="009A2C9B"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Cs/>
          <w:sz w:val="22"/>
          <w:szCs w:val="22"/>
        </w:rPr>
        <w:t>Anthropology, Brandeis University, Waltham, MA</w:t>
      </w:r>
      <w:r w:rsidRPr="00CC7ED0">
        <w:rPr>
          <w:rFonts w:cstheme="minorHAnsi"/>
          <w:bCs/>
          <w:sz w:val="22"/>
          <w:szCs w:val="22"/>
        </w:rPr>
        <w:t>.</w:t>
      </w:r>
    </w:p>
    <w:p w14:paraId="2F10CA95" w14:textId="05ACDD6F" w:rsidR="0015285C" w:rsidRPr="00CC7ED0" w:rsidRDefault="00813B58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2009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/>
          <w:sz w:val="22"/>
          <w:szCs w:val="22"/>
        </w:rPr>
        <w:t>B.A.</w:t>
      </w:r>
      <w:r w:rsidR="0015285C" w:rsidRPr="00CC7ED0">
        <w:rPr>
          <w:rFonts w:cstheme="minorHAnsi"/>
          <w:bCs/>
          <w:sz w:val="22"/>
          <w:szCs w:val="22"/>
        </w:rPr>
        <w:t xml:space="preserve"> </w:t>
      </w:r>
      <w:r w:rsidR="009A2C9B" w:rsidRPr="00CC7ED0">
        <w:rPr>
          <w:rFonts w:cstheme="minorHAnsi"/>
          <w:bCs/>
          <w:sz w:val="22"/>
          <w:szCs w:val="22"/>
        </w:rPr>
        <w:tab/>
      </w:r>
      <w:r w:rsidR="0015285C" w:rsidRPr="00CC7ED0">
        <w:rPr>
          <w:rFonts w:cstheme="minorHAnsi"/>
          <w:bCs/>
          <w:sz w:val="22"/>
          <w:szCs w:val="22"/>
        </w:rPr>
        <w:t xml:space="preserve">Anthropology, </w:t>
      </w:r>
      <w:r w:rsidR="001D6AE1" w:rsidRPr="00CC7ED0">
        <w:rPr>
          <w:rFonts w:cstheme="minorHAnsi"/>
          <w:bCs/>
          <w:sz w:val="22"/>
          <w:szCs w:val="22"/>
        </w:rPr>
        <w:t>Cum L</w:t>
      </w:r>
      <w:r w:rsidR="0015285C" w:rsidRPr="00CC7ED0">
        <w:rPr>
          <w:rFonts w:cstheme="minorHAnsi"/>
          <w:bCs/>
          <w:sz w:val="22"/>
          <w:szCs w:val="22"/>
        </w:rPr>
        <w:t xml:space="preserve">aude, </w:t>
      </w:r>
      <w:r w:rsidR="000970BA" w:rsidRPr="00CC7ED0">
        <w:rPr>
          <w:rFonts w:cstheme="minorHAnsi"/>
          <w:bCs/>
          <w:sz w:val="22"/>
          <w:szCs w:val="22"/>
        </w:rPr>
        <w:t>Honors-in-the-Major,</w:t>
      </w:r>
      <w:r w:rsidR="001D6AE1" w:rsidRPr="00CC7ED0">
        <w:rPr>
          <w:rFonts w:cstheme="minorHAnsi"/>
          <w:bCs/>
          <w:sz w:val="22"/>
          <w:szCs w:val="22"/>
        </w:rPr>
        <w:t xml:space="preserve"> </w:t>
      </w:r>
      <w:r w:rsidR="0015285C" w:rsidRPr="00CC7ED0">
        <w:rPr>
          <w:rFonts w:cstheme="minorHAnsi"/>
          <w:bCs/>
          <w:sz w:val="22"/>
          <w:szCs w:val="22"/>
        </w:rPr>
        <w:t>University of Central Florida</w:t>
      </w:r>
      <w:r w:rsidRPr="00CC7ED0">
        <w:rPr>
          <w:rFonts w:cstheme="minorHAnsi"/>
          <w:bCs/>
          <w:sz w:val="22"/>
          <w:szCs w:val="22"/>
        </w:rPr>
        <w:t>.</w:t>
      </w:r>
    </w:p>
    <w:p w14:paraId="32387C43" w14:textId="4BB1160B" w:rsidR="0015285C" w:rsidRPr="00CC7ED0" w:rsidRDefault="0015285C" w:rsidP="00813B58">
      <w:pPr>
        <w:spacing w:after="0" w:line="276" w:lineRule="auto"/>
        <w:ind w:left="144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Honors Thesis: </w:t>
      </w:r>
      <w:r w:rsidR="00787317">
        <w:rPr>
          <w:rFonts w:cstheme="minorHAnsi"/>
          <w:bCs/>
          <w:sz w:val="22"/>
          <w:szCs w:val="22"/>
        </w:rPr>
        <w:t>“</w:t>
      </w:r>
      <w:hyperlink r:id="rId14" w:history="1">
        <w:r w:rsidR="00F4371A" w:rsidRPr="005935C4">
          <w:rPr>
            <w:rStyle w:val="Hyperlink"/>
            <w:rFonts w:cstheme="minorHAnsi"/>
            <w:bCs/>
            <w:sz w:val="22"/>
            <w:szCs w:val="22"/>
          </w:rPr>
          <w:t>The</w:t>
        </w:r>
        <w:r w:rsidRPr="005935C4">
          <w:rPr>
            <w:rStyle w:val="Hyperlink"/>
            <w:rFonts w:cstheme="minorHAnsi"/>
            <w:bCs/>
            <w:sz w:val="22"/>
            <w:szCs w:val="22"/>
          </w:rPr>
          <w:t xml:space="preserve"> Raise</w:t>
        </w:r>
        <w:r w:rsidR="00C754A9" w:rsidRPr="005935C4">
          <w:rPr>
            <w:rStyle w:val="Hyperlink"/>
            <w:rFonts w:cstheme="minorHAnsi"/>
            <w:bCs/>
            <w:sz w:val="22"/>
            <w:szCs w:val="22"/>
          </w:rPr>
          <w:t>d</w:t>
        </w:r>
        <w:r w:rsidRPr="005935C4">
          <w:rPr>
            <w:rStyle w:val="Hyperlink"/>
            <w:rFonts w:cstheme="minorHAnsi"/>
            <w:bCs/>
            <w:sz w:val="22"/>
            <w:szCs w:val="22"/>
          </w:rPr>
          <w:t>-Heel Motif in Classic Maya Sculpture</w:t>
        </w:r>
      </w:hyperlink>
      <w:r w:rsidRPr="00CC7ED0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</w:p>
    <w:p w14:paraId="13AAF4C8" w14:textId="4F8D0574" w:rsidR="00777A03" w:rsidRPr="00CC7ED0" w:rsidRDefault="0015285C" w:rsidP="00813B58">
      <w:pPr>
        <w:spacing w:after="0" w:line="276" w:lineRule="auto"/>
        <w:ind w:left="144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Thesis Advisor: Dr. Arlen Chase</w:t>
      </w:r>
    </w:p>
    <w:p w14:paraId="4AE760ED" w14:textId="70A3F740" w:rsidR="00777A03" w:rsidRPr="00CC7ED0" w:rsidRDefault="00777A03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5D514437" w14:textId="11D3474E" w:rsidR="001475E0" w:rsidRPr="00CC7ED0" w:rsidRDefault="001475E0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PUBLICATIONS</w:t>
      </w:r>
    </w:p>
    <w:p w14:paraId="71634177" w14:textId="14C19C37" w:rsidR="001475E0" w:rsidRPr="00CC7ED0" w:rsidRDefault="001475E0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Publication summary</w:t>
      </w:r>
      <w:r w:rsidRPr="00CC7ED0">
        <w:rPr>
          <w:rFonts w:cstheme="minorHAnsi"/>
          <w:bCs/>
          <w:sz w:val="22"/>
          <w:szCs w:val="22"/>
        </w:rPr>
        <w:t xml:space="preserve">: </w:t>
      </w:r>
      <w:r w:rsidR="008E1BE4">
        <w:rPr>
          <w:rFonts w:cstheme="minorHAnsi"/>
          <w:bCs/>
          <w:i/>
          <w:iCs/>
          <w:sz w:val="22"/>
          <w:szCs w:val="22"/>
        </w:rPr>
        <w:t>3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published peer-reviewed article</w:t>
      </w:r>
      <w:r w:rsidR="008E1BE4">
        <w:rPr>
          <w:rFonts w:cstheme="minorHAnsi"/>
          <w:bCs/>
          <w:i/>
          <w:iCs/>
          <w:sz w:val="22"/>
          <w:szCs w:val="22"/>
        </w:rPr>
        <w:t>s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, </w:t>
      </w:r>
      <w:r w:rsidR="008E1BE4">
        <w:rPr>
          <w:rFonts w:cstheme="minorHAnsi"/>
          <w:bCs/>
          <w:i/>
          <w:iCs/>
          <w:sz w:val="22"/>
          <w:szCs w:val="22"/>
        </w:rPr>
        <w:t>2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chapter</w:t>
      </w:r>
      <w:r w:rsidR="00337499" w:rsidRPr="00F82144">
        <w:rPr>
          <w:rFonts w:cstheme="minorHAnsi"/>
          <w:bCs/>
          <w:i/>
          <w:iCs/>
          <w:sz w:val="22"/>
          <w:szCs w:val="22"/>
        </w:rPr>
        <w:t>s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in press,</w:t>
      </w:r>
      <w:r w:rsidR="00C73E88">
        <w:rPr>
          <w:rFonts w:cstheme="minorHAnsi"/>
          <w:bCs/>
          <w:i/>
          <w:iCs/>
          <w:sz w:val="22"/>
          <w:szCs w:val="22"/>
        </w:rPr>
        <w:t xml:space="preserve"> 1 accepted chapter,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</w:t>
      </w:r>
      <w:r w:rsidR="00C73E88">
        <w:rPr>
          <w:rFonts w:cstheme="minorHAnsi"/>
          <w:bCs/>
          <w:i/>
          <w:iCs/>
          <w:sz w:val="22"/>
          <w:szCs w:val="22"/>
        </w:rPr>
        <w:t>5</w:t>
      </w:r>
      <w:r w:rsidR="00FC501F" w:rsidRPr="00F82144">
        <w:rPr>
          <w:rFonts w:cstheme="minorHAnsi"/>
          <w:bCs/>
          <w:i/>
          <w:iCs/>
          <w:sz w:val="22"/>
          <w:szCs w:val="22"/>
        </w:rPr>
        <w:t xml:space="preserve"> submitted</w:t>
      </w:r>
      <w:r w:rsidR="00C25EF0" w:rsidRPr="00F82144">
        <w:rPr>
          <w:rFonts w:cstheme="minorHAnsi"/>
          <w:bCs/>
          <w:i/>
          <w:iCs/>
          <w:sz w:val="22"/>
          <w:szCs w:val="22"/>
        </w:rPr>
        <w:t xml:space="preserve"> manuscripts in review,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4 edited public anthropology articles, </w:t>
      </w:r>
      <w:r w:rsidR="00640E00">
        <w:rPr>
          <w:rFonts w:cstheme="minorHAnsi"/>
          <w:bCs/>
          <w:i/>
          <w:iCs/>
          <w:sz w:val="22"/>
          <w:szCs w:val="22"/>
        </w:rPr>
        <w:t>2</w:t>
      </w:r>
      <w:r w:rsidRPr="00F82144">
        <w:rPr>
          <w:rFonts w:cstheme="minorHAnsi"/>
          <w:bCs/>
          <w:i/>
          <w:iCs/>
          <w:sz w:val="22"/>
          <w:szCs w:val="22"/>
        </w:rPr>
        <w:t xml:space="preserve"> edited book review</w:t>
      </w:r>
      <w:r w:rsidR="00640E00">
        <w:rPr>
          <w:rFonts w:cstheme="minorHAnsi"/>
          <w:bCs/>
          <w:i/>
          <w:iCs/>
          <w:sz w:val="22"/>
          <w:szCs w:val="22"/>
        </w:rPr>
        <w:t>s</w:t>
      </w:r>
      <w:r w:rsidRPr="00CC7ED0">
        <w:rPr>
          <w:rFonts w:cstheme="minorHAnsi"/>
          <w:bCs/>
          <w:sz w:val="22"/>
          <w:szCs w:val="22"/>
        </w:rPr>
        <w:t>.</w:t>
      </w:r>
    </w:p>
    <w:p w14:paraId="3D00A96C" w14:textId="27B970DA" w:rsidR="00E00DCE" w:rsidRDefault="00E00DCE" w:rsidP="0054386E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Submitted</w:t>
      </w:r>
      <w:r>
        <w:rPr>
          <w:rFonts w:cstheme="minorHAnsi"/>
          <w:bCs/>
          <w:sz w:val="22"/>
          <w:szCs w:val="22"/>
        </w:rPr>
        <w:tab/>
      </w:r>
      <w:r w:rsidRPr="00E00DCE">
        <w:rPr>
          <w:rFonts w:cstheme="minorHAnsi"/>
          <w:b/>
          <w:sz w:val="22"/>
          <w:szCs w:val="22"/>
        </w:rPr>
        <w:t>Ryan H. Collins</w:t>
      </w:r>
      <w:r>
        <w:rPr>
          <w:rFonts w:cstheme="minorHAnsi"/>
          <w:bCs/>
          <w:sz w:val="22"/>
          <w:szCs w:val="22"/>
        </w:rPr>
        <w:t>. “</w:t>
      </w:r>
      <w:r w:rsidRPr="00E00DCE">
        <w:rPr>
          <w:rFonts w:cstheme="minorHAnsi"/>
          <w:bCs/>
          <w:sz w:val="22"/>
          <w:szCs w:val="22"/>
        </w:rPr>
        <w:t xml:space="preserve">Incised Lines: Planning and Design in the Late Formative E Group </w:t>
      </w:r>
      <w:proofErr w:type="gramStart"/>
      <w:r w:rsidRPr="00E00DCE">
        <w:rPr>
          <w:rFonts w:cstheme="minorHAnsi"/>
          <w:bCs/>
          <w:sz w:val="22"/>
          <w:szCs w:val="22"/>
        </w:rPr>
        <w:t>at  Yaxuná</w:t>
      </w:r>
      <w:proofErr w:type="gramEnd"/>
      <w:r w:rsidRPr="00E00DCE">
        <w:rPr>
          <w:rFonts w:cstheme="minorHAnsi"/>
          <w:bCs/>
          <w:sz w:val="22"/>
          <w:szCs w:val="22"/>
        </w:rPr>
        <w:t>, Yucatan, Mexico</w:t>
      </w:r>
      <w:r>
        <w:rPr>
          <w:rFonts w:cstheme="minorHAnsi"/>
          <w:bCs/>
          <w:sz w:val="22"/>
          <w:szCs w:val="22"/>
        </w:rPr>
        <w:t>.” Latin American Antiquity.</w:t>
      </w:r>
    </w:p>
    <w:p w14:paraId="5F36EC4A" w14:textId="099542C3" w:rsidR="0054386E" w:rsidRDefault="0054386E" w:rsidP="0054386E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Submitted</w:t>
      </w:r>
      <w:r>
        <w:rPr>
          <w:rFonts w:cstheme="minorHAnsi"/>
          <w:bCs/>
          <w:sz w:val="22"/>
          <w:szCs w:val="22"/>
        </w:rPr>
        <w:tab/>
      </w:r>
      <w:r w:rsidRPr="00E00420">
        <w:rPr>
          <w:rFonts w:cstheme="minorHAnsi"/>
          <w:b/>
          <w:sz w:val="22"/>
          <w:szCs w:val="22"/>
        </w:rPr>
        <w:t>Ryan H. Collins</w:t>
      </w:r>
      <w:r w:rsidRPr="00E00DCE">
        <w:rPr>
          <w:rFonts w:cstheme="minorHAnsi"/>
          <w:bCs/>
          <w:sz w:val="22"/>
          <w:szCs w:val="22"/>
        </w:rPr>
        <w:t>.</w:t>
      </w:r>
      <w:r>
        <w:rPr>
          <w:rFonts w:cstheme="minorHAnsi"/>
          <w:bCs/>
          <w:sz w:val="22"/>
          <w:szCs w:val="22"/>
        </w:rPr>
        <w:t xml:space="preserve"> </w:t>
      </w:r>
      <w:r w:rsidR="00787317">
        <w:rPr>
          <w:rFonts w:cstheme="minorHAnsi"/>
          <w:bCs/>
          <w:sz w:val="22"/>
          <w:szCs w:val="22"/>
        </w:rPr>
        <w:t>“</w:t>
      </w:r>
      <w:r>
        <w:rPr>
          <w:rFonts w:cstheme="minorHAnsi"/>
          <w:bCs/>
          <w:sz w:val="22"/>
          <w:szCs w:val="22"/>
        </w:rPr>
        <w:t xml:space="preserve">Forgotten Foundations: Remote Sensing and Excavations of the Mansion House at Phillips Academy Andover. </w:t>
      </w:r>
      <w:r w:rsidRPr="0054386E">
        <w:rPr>
          <w:rFonts w:cstheme="minorHAnsi"/>
          <w:bCs/>
          <w:sz w:val="22"/>
          <w:szCs w:val="22"/>
        </w:rPr>
        <w:t>Bulletin of the Massachusetts Archaeological Society</w:t>
      </w:r>
      <w:r>
        <w:rPr>
          <w:rFonts w:cstheme="minorHAnsi"/>
          <w:bCs/>
          <w:sz w:val="22"/>
          <w:szCs w:val="22"/>
        </w:rPr>
        <w:t xml:space="preserve">.  </w:t>
      </w:r>
    </w:p>
    <w:p w14:paraId="3A682CBA" w14:textId="3A64E05E" w:rsidR="005467B5" w:rsidRDefault="00FC501F" w:rsidP="009600C2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Submitted</w:t>
      </w:r>
      <w:r w:rsidR="005467B5">
        <w:rPr>
          <w:rFonts w:cstheme="minorHAnsi"/>
          <w:bCs/>
          <w:sz w:val="22"/>
          <w:szCs w:val="22"/>
        </w:rPr>
        <w:tab/>
      </w:r>
      <w:r w:rsidR="005467B5" w:rsidRPr="005467B5">
        <w:rPr>
          <w:rFonts w:cstheme="minorHAnsi"/>
          <w:b/>
          <w:sz w:val="22"/>
          <w:szCs w:val="22"/>
        </w:rPr>
        <w:t>Ryan H. Collins</w:t>
      </w:r>
      <w:r w:rsidR="005467B5">
        <w:rPr>
          <w:rFonts w:cstheme="minorHAnsi"/>
          <w:bCs/>
          <w:sz w:val="22"/>
          <w:szCs w:val="22"/>
        </w:rPr>
        <w:t xml:space="preserve">. Formal Routes. </w:t>
      </w:r>
      <w:r w:rsidR="00542778" w:rsidRPr="00542778">
        <w:rPr>
          <w:rFonts w:cstheme="minorHAnsi"/>
          <w:bCs/>
          <w:sz w:val="22"/>
          <w:szCs w:val="22"/>
        </w:rPr>
        <w:t>In the Land of the Turtle Lords: Excavating the Maya City of Piedras Negras</w:t>
      </w:r>
      <w:r w:rsidR="005E258B">
        <w:rPr>
          <w:rFonts w:cstheme="minorHAnsi"/>
          <w:bCs/>
          <w:sz w:val="22"/>
          <w:szCs w:val="22"/>
        </w:rPr>
        <w:t>, edited by Stephen Houston. Publisher TBD.</w:t>
      </w:r>
    </w:p>
    <w:p w14:paraId="4B0053F5" w14:textId="1A4C6408" w:rsidR="004755D0" w:rsidRDefault="004755D0" w:rsidP="009600C2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Submitted</w:t>
      </w:r>
      <w:r>
        <w:rPr>
          <w:rFonts w:cstheme="minorHAnsi"/>
          <w:bCs/>
          <w:sz w:val="22"/>
          <w:szCs w:val="22"/>
        </w:rPr>
        <w:tab/>
      </w:r>
      <w:r w:rsidRPr="004755D0">
        <w:rPr>
          <w:rFonts w:cstheme="minorHAnsi"/>
          <w:b/>
          <w:sz w:val="22"/>
          <w:szCs w:val="22"/>
        </w:rPr>
        <w:t>Ryan H. Collins</w:t>
      </w:r>
      <w:r>
        <w:rPr>
          <w:rFonts w:cstheme="minorHAnsi"/>
          <w:bCs/>
          <w:sz w:val="22"/>
          <w:szCs w:val="22"/>
        </w:rPr>
        <w:t xml:space="preserve"> and Travis W. Stanton, “The Monumentality of the Early Maya North: A View from </w:t>
      </w:r>
      <w:r w:rsidRPr="00CC7ED0">
        <w:rPr>
          <w:rFonts w:cstheme="minorHAnsi"/>
          <w:bCs/>
          <w:sz w:val="22"/>
          <w:szCs w:val="22"/>
        </w:rPr>
        <w:t>Yaxuná</w:t>
      </w:r>
      <w:r>
        <w:rPr>
          <w:rFonts w:cstheme="minorHAnsi"/>
          <w:bCs/>
          <w:sz w:val="22"/>
          <w:szCs w:val="22"/>
        </w:rPr>
        <w:t>, Yucatan, Mexico (1000 BC to AD 100).</w:t>
      </w:r>
      <w:r w:rsidRPr="004755D0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In A Forest of Kings Revisited: The Preclassic Maya, edited by Katherine Brown and Travis W. Stanton. Publisher TBD.</w:t>
      </w:r>
    </w:p>
    <w:p w14:paraId="6EF76DEF" w14:textId="56C5B035" w:rsidR="002C3F63" w:rsidRDefault="002C3F63" w:rsidP="002C3F63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bookmarkStart w:id="0" w:name="_Hlk70347732"/>
      <w:r>
        <w:rPr>
          <w:rFonts w:cstheme="minorHAnsi"/>
          <w:bCs/>
          <w:sz w:val="22"/>
          <w:szCs w:val="22"/>
        </w:rPr>
        <w:t>Submitted</w:t>
      </w:r>
      <w:bookmarkEnd w:id="0"/>
      <w:r>
        <w:rPr>
          <w:rFonts w:cstheme="minorHAnsi"/>
          <w:bCs/>
          <w:sz w:val="22"/>
          <w:szCs w:val="22"/>
        </w:rPr>
        <w:tab/>
      </w:r>
      <w:r w:rsidRPr="003A050A">
        <w:rPr>
          <w:rFonts w:cstheme="minorHAnsi"/>
          <w:bCs/>
          <w:sz w:val="22"/>
          <w:szCs w:val="22"/>
        </w:rPr>
        <w:t xml:space="preserve">Deborah L. Nichols and </w:t>
      </w:r>
      <w:r w:rsidRPr="003A050A">
        <w:rPr>
          <w:rFonts w:cstheme="minorHAnsi"/>
          <w:b/>
          <w:sz w:val="22"/>
          <w:szCs w:val="22"/>
        </w:rPr>
        <w:t>Ryan H. Collins</w:t>
      </w:r>
      <w:r w:rsidRPr="003A050A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“</w:t>
      </w:r>
      <w:r w:rsidRPr="003A050A">
        <w:rPr>
          <w:rFonts w:cstheme="minorHAnsi"/>
          <w:bCs/>
          <w:sz w:val="22"/>
          <w:szCs w:val="22"/>
        </w:rPr>
        <w:t>Episodes of the Feathered Serpent: Aztec Imperialism and Collapse.</w:t>
      </w:r>
      <w:r>
        <w:rPr>
          <w:rFonts w:cstheme="minorHAnsi"/>
          <w:bCs/>
          <w:sz w:val="22"/>
          <w:szCs w:val="22"/>
        </w:rPr>
        <w:t>”</w:t>
      </w:r>
      <w:r w:rsidRPr="003A050A">
        <w:rPr>
          <w:rFonts w:cstheme="minorHAnsi"/>
          <w:bCs/>
          <w:sz w:val="22"/>
          <w:szCs w:val="22"/>
        </w:rPr>
        <w:t xml:space="preserve"> Historical Collapse Webinar organized by Peter W. Callahan.</w:t>
      </w:r>
    </w:p>
    <w:p w14:paraId="69F4F50B" w14:textId="2389D522" w:rsidR="001475E0" w:rsidRDefault="00C73E88" w:rsidP="009600C2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Accepted</w:t>
      </w:r>
      <w:r w:rsidR="001475E0" w:rsidRPr="00CC7ED0">
        <w:rPr>
          <w:rFonts w:cstheme="minorHAnsi"/>
          <w:bCs/>
          <w:sz w:val="22"/>
          <w:szCs w:val="22"/>
        </w:rPr>
        <w:tab/>
        <w:t xml:space="preserve">Travis W. Stanton, Karl A. Taube, and </w:t>
      </w:r>
      <w:r w:rsidR="001475E0" w:rsidRPr="00CC7ED0">
        <w:rPr>
          <w:rFonts w:cstheme="minorHAnsi"/>
          <w:b/>
          <w:sz w:val="22"/>
          <w:szCs w:val="22"/>
        </w:rPr>
        <w:t>Ryan H. Collins</w:t>
      </w:r>
      <w:r w:rsidR="001475E0" w:rsidRPr="00CC7ED0">
        <w:rPr>
          <w:rFonts w:cstheme="minorHAnsi"/>
          <w:bCs/>
          <w:sz w:val="22"/>
          <w:szCs w:val="22"/>
        </w:rPr>
        <w:t>. Domesticating Time: Quadripartite Symbolism and Rituals of Foundation at Yaxuná. In Telling Time, edited by D.A. Freidel, A.F. Chase, A.S. Dowd, and J. Murdock. University of Florida Press, Gainesville.</w:t>
      </w:r>
    </w:p>
    <w:p w14:paraId="52A1D215" w14:textId="50453990" w:rsidR="00FF732A" w:rsidRDefault="00FF732A" w:rsidP="00FF732A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 Press</w:t>
      </w:r>
      <w:r w:rsidRPr="00CC7ED0">
        <w:rPr>
          <w:rFonts w:cstheme="minorHAnsi"/>
          <w:bCs/>
          <w:sz w:val="22"/>
          <w:szCs w:val="22"/>
        </w:rPr>
        <w:tab/>
        <w:t xml:space="preserve">Travis W. Stanton, Sara </w:t>
      </w:r>
      <w:proofErr w:type="spellStart"/>
      <w:r w:rsidRPr="00CC7ED0">
        <w:rPr>
          <w:rFonts w:cstheme="minorHAnsi"/>
          <w:bCs/>
          <w:sz w:val="22"/>
          <w:szCs w:val="22"/>
        </w:rPr>
        <w:t>Dzul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CC7ED0">
        <w:rPr>
          <w:rFonts w:cstheme="minorHAnsi"/>
          <w:bCs/>
          <w:sz w:val="22"/>
          <w:szCs w:val="22"/>
        </w:rPr>
        <w:t>Góngora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,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, and Rodrigo Martin Morales. </w:t>
      </w:r>
      <w:r w:rsidR="00787317">
        <w:rPr>
          <w:rFonts w:cstheme="minorHAnsi"/>
          <w:bCs/>
          <w:sz w:val="22"/>
          <w:szCs w:val="22"/>
        </w:rPr>
        <w:t>“</w:t>
      </w:r>
      <w:r w:rsidRPr="00FF732A">
        <w:rPr>
          <w:rFonts w:cstheme="minorHAnsi"/>
          <w:bCs/>
          <w:sz w:val="22"/>
          <w:szCs w:val="22"/>
        </w:rPr>
        <w:t>Pottery and Society during the Formative Period at Yaxuná, Yucatán.</w:t>
      </w:r>
      <w:r w:rsidR="00787317">
        <w:rPr>
          <w:rFonts w:cstheme="minorHAnsi"/>
          <w:bCs/>
          <w:sz w:val="22"/>
          <w:szCs w:val="22"/>
        </w:rPr>
        <w:t>”</w:t>
      </w:r>
      <w:r w:rsidRPr="00FF732A">
        <w:rPr>
          <w:rFonts w:cstheme="minorHAnsi"/>
          <w:bCs/>
          <w:sz w:val="22"/>
          <w:szCs w:val="22"/>
        </w:rPr>
        <w:t xml:space="preserve"> In Paths towards Complexity in Formative Mesoamerica, edited by L. </w:t>
      </w:r>
      <w:proofErr w:type="spellStart"/>
      <w:r w:rsidRPr="00FF732A">
        <w:rPr>
          <w:rFonts w:cstheme="minorHAnsi"/>
          <w:bCs/>
          <w:sz w:val="22"/>
          <w:szCs w:val="22"/>
        </w:rPr>
        <w:t>DeLance</w:t>
      </w:r>
      <w:proofErr w:type="spellEnd"/>
      <w:r w:rsidRPr="00FF732A">
        <w:rPr>
          <w:rFonts w:cstheme="minorHAnsi"/>
          <w:bCs/>
          <w:sz w:val="22"/>
          <w:szCs w:val="22"/>
        </w:rPr>
        <w:t xml:space="preserve"> and G.M. Feinman.  University Press of Colorado, Boulder.</w:t>
      </w:r>
    </w:p>
    <w:p w14:paraId="4D8B309A" w14:textId="25DC7EE8" w:rsidR="00337499" w:rsidRDefault="00337499" w:rsidP="001D4D83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In Press</w:t>
      </w:r>
      <w:r w:rsidRPr="00CC7ED0">
        <w:rPr>
          <w:rFonts w:cstheme="minorHAnsi"/>
          <w:bCs/>
          <w:sz w:val="22"/>
          <w:szCs w:val="22"/>
        </w:rPr>
        <w:tab/>
        <w:t xml:space="preserve">Travis W. Stanton, Sara </w:t>
      </w:r>
      <w:proofErr w:type="spellStart"/>
      <w:r w:rsidRPr="00CC7ED0">
        <w:rPr>
          <w:rFonts w:cstheme="minorHAnsi"/>
          <w:bCs/>
          <w:sz w:val="22"/>
          <w:szCs w:val="22"/>
        </w:rPr>
        <w:t>Dzul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CC7ED0">
        <w:rPr>
          <w:rFonts w:cstheme="minorHAnsi"/>
          <w:bCs/>
          <w:sz w:val="22"/>
          <w:szCs w:val="22"/>
        </w:rPr>
        <w:t>Góngora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,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, and Donald A. Slater.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The Early Laapal Complex at Yaxuná.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8E1BE4" w:rsidRPr="008E1BE4">
        <w:rPr>
          <w:rFonts w:cstheme="minorHAnsi"/>
          <w:bCs/>
          <w:sz w:val="22"/>
          <w:szCs w:val="22"/>
        </w:rPr>
        <w:t>Pre-Mamom Pottery Variation and the Preclassic Origins of the Lowland Maya</w:t>
      </w:r>
      <w:r w:rsidRPr="00CC7ED0">
        <w:rPr>
          <w:rFonts w:cstheme="minorHAnsi"/>
          <w:bCs/>
          <w:sz w:val="22"/>
          <w:szCs w:val="22"/>
        </w:rPr>
        <w:t>, edited by Debra S. Walker. University Press of Colorado, Boulder.</w:t>
      </w:r>
    </w:p>
    <w:p w14:paraId="693B54D1" w14:textId="242D617A" w:rsidR="00061325" w:rsidRPr="00D90C44" w:rsidRDefault="00061325" w:rsidP="00061325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8E1BE4">
        <w:rPr>
          <w:rFonts w:cstheme="minorHAnsi"/>
          <w:bCs/>
          <w:color w:val="17365D" w:themeColor="text2" w:themeShade="BF"/>
          <w:sz w:val="22"/>
          <w:szCs w:val="22"/>
        </w:rPr>
        <w:t>202</w:t>
      </w:r>
      <w:r>
        <w:rPr>
          <w:rFonts w:cstheme="minorHAnsi"/>
          <w:bCs/>
          <w:color w:val="17365D" w:themeColor="text2" w:themeShade="BF"/>
          <w:sz w:val="22"/>
          <w:szCs w:val="22"/>
        </w:rPr>
        <w:t>2</w:t>
      </w:r>
      <w:r w:rsidRPr="00CC7ED0">
        <w:rPr>
          <w:rFonts w:cstheme="minorHAnsi"/>
          <w:bCs/>
          <w:sz w:val="22"/>
          <w:szCs w:val="22"/>
        </w:rPr>
        <w:tab/>
        <w:t xml:space="preserve">Stanton, Travis W., and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. The Role of Middle Preclassic Placemaking in the Creation of Late Preclassic Yucatecan Cities: The Foundations of Yaxuná. In </w:t>
      </w:r>
      <w:hyperlink r:id="rId15" w:anchor="v=onepage&amp;q&amp;f=false" w:history="1">
        <w:r w:rsidRPr="000A22B9">
          <w:rPr>
            <w:rStyle w:val="Hyperlink"/>
            <w:rFonts w:cstheme="minorHAnsi"/>
            <w:bCs/>
            <w:sz w:val="22"/>
            <w:szCs w:val="22"/>
          </w:rPr>
          <w:t>Early Mesoamerican Cities: New Perspectives on Urbanism and Urbanization in the Formative Period</w:t>
        </w:r>
      </w:hyperlink>
      <w:r w:rsidRPr="00CC7ED0">
        <w:rPr>
          <w:rFonts w:cstheme="minorHAnsi"/>
          <w:bCs/>
          <w:sz w:val="22"/>
          <w:szCs w:val="22"/>
        </w:rPr>
        <w:t>, edited by Michael Love and Julia Guernsey</w:t>
      </w:r>
      <w:r>
        <w:rPr>
          <w:rFonts w:cstheme="minorHAnsi"/>
          <w:bCs/>
          <w:sz w:val="22"/>
          <w:szCs w:val="22"/>
        </w:rPr>
        <w:t>, 99-120,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Pr="00660A76">
        <w:rPr>
          <w:rFonts w:cstheme="minorHAnsi"/>
          <w:bCs/>
          <w:sz w:val="22"/>
          <w:szCs w:val="22"/>
        </w:rPr>
        <w:t xml:space="preserve">Cambridge University Press, Cambridge. </w:t>
      </w:r>
      <w:r w:rsidRPr="00D90C44">
        <w:rPr>
          <w:rFonts w:cstheme="minorHAnsi"/>
          <w:bCs/>
          <w:sz w:val="22"/>
          <w:szCs w:val="22"/>
        </w:rPr>
        <w:t>ISBN: 9781108838511</w:t>
      </w:r>
    </w:p>
    <w:p w14:paraId="302C6C3C" w14:textId="18CF7154" w:rsidR="008E1BE4" w:rsidRPr="00C151C3" w:rsidRDefault="008E1BE4" w:rsidP="0096162F">
      <w:pPr>
        <w:spacing w:after="0" w:line="276" w:lineRule="auto"/>
        <w:ind w:left="1440" w:hanging="1440"/>
        <w:rPr>
          <w:rFonts w:cstheme="minorHAnsi"/>
          <w:bCs/>
          <w:sz w:val="22"/>
          <w:szCs w:val="22"/>
          <w:lang w:val="es-MX"/>
        </w:rPr>
      </w:pPr>
      <w:r w:rsidRPr="008E1BE4"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 w:rsidRPr="005E008D">
        <w:rPr>
          <w:rFonts w:cstheme="minorHAnsi"/>
          <w:bCs/>
          <w:sz w:val="22"/>
          <w:szCs w:val="22"/>
        </w:rPr>
        <w:tab/>
      </w:r>
      <w:r w:rsidRPr="005E008D">
        <w:rPr>
          <w:rFonts w:cstheme="minorHAnsi"/>
          <w:b/>
          <w:sz w:val="22"/>
          <w:szCs w:val="22"/>
        </w:rPr>
        <w:t>Ryan H. Collins</w:t>
      </w:r>
      <w:r w:rsidRPr="005E008D">
        <w:rPr>
          <w:rFonts w:cstheme="minorHAnsi"/>
          <w:bCs/>
          <w:sz w:val="22"/>
          <w:szCs w:val="22"/>
        </w:rPr>
        <w:t xml:space="preserve">. Selective </w:t>
      </w:r>
      <w:r>
        <w:rPr>
          <w:rFonts w:cstheme="minorHAnsi"/>
          <w:bCs/>
          <w:sz w:val="22"/>
          <w:szCs w:val="22"/>
        </w:rPr>
        <w:t>Memory</w:t>
      </w:r>
      <w:r w:rsidRPr="005E008D">
        <w:rPr>
          <w:rFonts w:cstheme="minorHAnsi"/>
          <w:bCs/>
          <w:sz w:val="22"/>
          <w:szCs w:val="22"/>
        </w:rPr>
        <w:t xml:space="preserve">: Monumental Politics </w:t>
      </w:r>
      <w:r w:rsidR="0096162F">
        <w:rPr>
          <w:rFonts w:cstheme="minorHAnsi"/>
          <w:bCs/>
          <w:sz w:val="22"/>
          <w:szCs w:val="22"/>
        </w:rPr>
        <w:t>of the</w:t>
      </w:r>
      <w:r w:rsidRPr="005E008D">
        <w:rPr>
          <w:rFonts w:cstheme="minorHAnsi"/>
          <w:bCs/>
          <w:sz w:val="22"/>
          <w:szCs w:val="22"/>
        </w:rPr>
        <w:t xml:space="preserve"> Yaxuná</w:t>
      </w:r>
      <w:r w:rsidR="0096162F">
        <w:rPr>
          <w:rFonts w:cstheme="minorHAnsi"/>
          <w:bCs/>
          <w:sz w:val="22"/>
          <w:szCs w:val="22"/>
        </w:rPr>
        <w:t xml:space="preserve"> E Group</w:t>
      </w:r>
      <w:r w:rsidRPr="005E008D">
        <w:rPr>
          <w:rFonts w:cstheme="minorHAnsi"/>
          <w:bCs/>
          <w:sz w:val="22"/>
          <w:szCs w:val="22"/>
        </w:rPr>
        <w:t xml:space="preserve"> in the First Millennium BC. </w:t>
      </w:r>
      <w:hyperlink r:id="rId16" w:history="1">
        <w:r w:rsidRPr="00C151C3">
          <w:rPr>
            <w:rStyle w:val="Hyperlink"/>
            <w:rFonts w:cstheme="minorHAnsi"/>
            <w:bCs/>
            <w:sz w:val="22"/>
            <w:szCs w:val="22"/>
            <w:lang w:val="es-MX"/>
          </w:rPr>
          <w:t>Ancient Mesoamerica</w:t>
        </w:r>
      </w:hyperlink>
      <w:r w:rsidRPr="00C151C3">
        <w:rPr>
          <w:rFonts w:cstheme="minorHAnsi"/>
          <w:bCs/>
          <w:sz w:val="22"/>
          <w:szCs w:val="22"/>
          <w:lang w:val="es-MX"/>
        </w:rPr>
        <w:t>.</w:t>
      </w:r>
      <w:r w:rsidR="0096162F" w:rsidRPr="00C151C3">
        <w:rPr>
          <w:rFonts w:cstheme="minorHAnsi"/>
          <w:bCs/>
          <w:sz w:val="22"/>
          <w:szCs w:val="22"/>
          <w:lang w:val="es-MX"/>
        </w:rPr>
        <w:t xml:space="preserve"> </w:t>
      </w:r>
      <w:proofErr w:type="spellStart"/>
      <w:r w:rsidR="0096162F" w:rsidRPr="00C151C3">
        <w:rPr>
          <w:rFonts w:cstheme="minorHAnsi"/>
          <w:bCs/>
          <w:sz w:val="22"/>
          <w:szCs w:val="22"/>
          <w:lang w:val="es-MX"/>
        </w:rPr>
        <w:t>DOI</w:t>
      </w:r>
      <w:proofErr w:type="spellEnd"/>
      <w:r w:rsidR="0096162F" w:rsidRPr="00C151C3">
        <w:rPr>
          <w:rFonts w:cstheme="minorHAnsi"/>
          <w:bCs/>
          <w:sz w:val="22"/>
          <w:szCs w:val="22"/>
          <w:lang w:val="es-MX"/>
        </w:rPr>
        <w:t>:</w:t>
      </w:r>
      <w:r w:rsidR="002F0DA8" w:rsidRPr="00C151C3">
        <w:rPr>
          <w:rFonts w:cstheme="minorHAnsi"/>
          <w:bCs/>
          <w:sz w:val="22"/>
          <w:szCs w:val="22"/>
          <w:lang w:val="es-MX"/>
        </w:rPr>
        <w:t xml:space="preserve"> </w:t>
      </w:r>
      <w:r w:rsidR="0096162F" w:rsidRPr="00C151C3">
        <w:rPr>
          <w:rFonts w:cstheme="minorHAnsi"/>
          <w:bCs/>
          <w:sz w:val="22"/>
          <w:szCs w:val="22"/>
          <w:lang w:val="es-MX"/>
        </w:rPr>
        <w:t>https://doi.org/10.1017/S0956536121000304</w:t>
      </w:r>
    </w:p>
    <w:p w14:paraId="0851C380" w14:textId="05617456" w:rsidR="001475E0" w:rsidRPr="00D90C44" w:rsidRDefault="001475E0" w:rsidP="001475E0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2E1019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2017</w:t>
      </w:r>
      <w:r w:rsidRPr="002E1019">
        <w:rPr>
          <w:rFonts w:cstheme="minorHAnsi"/>
          <w:bCs/>
          <w:sz w:val="22"/>
          <w:szCs w:val="22"/>
          <w:lang w:val="es-MX"/>
        </w:rPr>
        <w:tab/>
        <w:t xml:space="preserve">Travis W. Stanton y </w:t>
      </w:r>
      <w:r w:rsidRPr="002E1019">
        <w:rPr>
          <w:rFonts w:cstheme="minorHAnsi"/>
          <w:b/>
          <w:sz w:val="22"/>
          <w:szCs w:val="22"/>
          <w:lang w:val="es-MX"/>
        </w:rPr>
        <w:t>Ryan H. Collins</w:t>
      </w:r>
      <w:r w:rsidRPr="002E1019">
        <w:rPr>
          <w:rFonts w:cstheme="minorHAnsi"/>
          <w:bCs/>
          <w:sz w:val="22"/>
          <w:szCs w:val="22"/>
          <w:lang w:val="es-MX"/>
        </w:rPr>
        <w:t xml:space="preserve">. </w:t>
      </w:r>
      <w:r w:rsidR="00787317">
        <w:rPr>
          <w:rFonts w:cstheme="minorHAnsi"/>
          <w:bCs/>
          <w:sz w:val="22"/>
          <w:szCs w:val="22"/>
          <w:lang w:val="es-MX"/>
        </w:rPr>
        <w:t>“</w:t>
      </w:r>
      <w:r w:rsidRPr="00CC7ED0">
        <w:rPr>
          <w:rFonts w:cstheme="minorHAnsi"/>
          <w:bCs/>
          <w:sz w:val="22"/>
          <w:szCs w:val="22"/>
          <w:lang w:val="es-MX"/>
        </w:rPr>
        <w:t xml:space="preserve">Los </w:t>
      </w:r>
      <w:r w:rsidR="00787317">
        <w:rPr>
          <w:rFonts w:cstheme="minorHAnsi"/>
          <w:bCs/>
          <w:sz w:val="22"/>
          <w:szCs w:val="22"/>
          <w:lang w:val="es-MX"/>
        </w:rPr>
        <w:t>O</w:t>
      </w:r>
      <w:r w:rsidRPr="00CC7ED0">
        <w:rPr>
          <w:rFonts w:cstheme="minorHAnsi"/>
          <w:bCs/>
          <w:sz w:val="22"/>
          <w:szCs w:val="22"/>
          <w:lang w:val="es-MX"/>
        </w:rPr>
        <w:t xml:space="preserve">rigines de </w:t>
      </w:r>
      <w:r w:rsidR="00787317">
        <w:rPr>
          <w:rFonts w:cstheme="minorHAnsi"/>
          <w:bCs/>
          <w:sz w:val="22"/>
          <w:szCs w:val="22"/>
          <w:lang w:val="es-MX"/>
        </w:rPr>
        <w:t>L</w:t>
      </w:r>
      <w:r w:rsidRPr="00CC7ED0">
        <w:rPr>
          <w:rFonts w:cstheme="minorHAnsi"/>
          <w:bCs/>
          <w:sz w:val="22"/>
          <w:szCs w:val="22"/>
          <w:lang w:val="es-MX"/>
        </w:rPr>
        <w:t xml:space="preserve">os </w:t>
      </w:r>
      <w:r w:rsidR="00787317">
        <w:rPr>
          <w:rFonts w:cstheme="minorHAnsi"/>
          <w:bCs/>
          <w:sz w:val="22"/>
          <w:szCs w:val="22"/>
          <w:lang w:val="es-MX"/>
        </w:rPr>
        <w:t>M</w:t>
      </w:r>
      <w:r w:rsidRPr="00CC7ED0">
        <w:rPr>
          <w:rFonts w:cstheme="minorHAnsi"/>
          <w:bCs/>
          <w:sz w:val="22"/>
          <w:szCs w:val="22"/>
          <w:lang w:val="es-MX"/>
        </w:rPr>
        <w:t xml:space="preserve">ayas del </w:t>
      </w:r>
      <w:r w:rsidR="00787317">
        <w:rPr>
          <w:rFonts w:cstheme="minorHAnsi"/>
          <w:bCs/>
          <w:sz w:val="22"/>
          <w:szCs w:val="22"/>
          <w:lang w:val="es-MX"/>
        </w:rPr>
        <w:t>N</w:t>
      </w:r>
      <w:r w:rsidRPr="00CC7ED0">
        <w:rPr>
          <w:rFonts w:cstheme="minorHAnsi"/>
          <w:bCs/>
          <w:sz w:val="22"/>
          <w:szCs w:val="22"/>
          <w:lang w:val="es-MX"/>
        </w:rPr>
        <w:t xml:space="preserve">orte: </w:t>
      </w:r>
      <w:r w:rsidR="00787317">
        <w:rPr>
          <w:rFonts w:cstheme="minorHAnsi"/>
          <w:bCs/>
          <w:sz w:val="22"/>
          <w:szCs w:val="22"/>
          <w:lang w:val="es-MX"/>
        </w:rPr>
        <w:t>I</w:t>
      </w:r>
      <w:r w:rsidRPr="00CC7ED0">
        <w:rPr>
          <w:rFonts w:cstheme="minorHAnsi"/>
          <w:bCs/>
          <w:sz w:val="22"/>
          <w:szCs w:val="22"/>
          <w:lang w:val="es-MX"/>
        </w:rPr>
        <w:t>nvestigaciones en el Grupo-E de Yaxuná.</w:t>
      </w:r>
      <w:r w:rsidR="00787317">
        <w:rPr>
          <w:rFonts w:cstheme="minorHAnsi"/>
          <w:bCs/>
          <w:sz w:val="22"/>
          <w:szCs w:val="22"/>
          <w:lang w:val="es-MX"/>
        </w:rPr>
        <w:t>”</w:t>
      </w:r>
      <w:r w:rsidRPr="00CC7ED0">
        <w:rPr>
          <w:rFonts w:cstheme="minorHAnsi"/>
          <w:bCs/>
          <w:sz w:val="22"/>
          <w:szCs w:val="22"/>
          <w:lang w:val="es-MX"/>
        </w:rPr>
        <w:t xml:space="preserve"> </w:t>
      </w:r>
      <w:proofErr w:type="spellStart"/>
      <w:r w:rsidRPr="00D90C44">
        <w:rPr>
          <w:rFonts w:cstheme="minorHAnsi"/>
          <w:bCs/>
          <w:sz w:val="22"/>
          <w:szCs w:val="22"/>
        </w:rPr>
        <w:t>En</w:t>
      </w:r>
      <w:proofErr w:type="spellEnd"/>
      <w:r w:rsidRPr="00D90C44">
        <w:rPr>
          <w:rFonts w:cstheme="minorHAnsi"/>
          <w:bCs/>
          <w:sz w:val="22"/>
          <w:szCs w:val="22"/>
        </w:rPr>
        <w:t xml:space="preserve"> </w:t>
      </w:r>
      <w:proofErr w:type="spellStart"/>
      <w:r w:rsidR="00787317" w:rsidRPr="00D90C44">
        <w:rPr>
          <w:rFonts w:cstheme="minorHAnsi"/>
          <w:bCs/>
          <w:sz w:val="22"/>
          <w:szCs w:val="22"/>
        </w:rPr>
        <w:t>N</w:t>
      </w:r>
      <w:r w:rsidRPr="00D90C44">
        <w:rPr>
          <w:rFonts w:cstheme="minorHAnsi"/>
          <w:bCs/>
          <w:sz w:val="22"/>
          <w:szCs w:val="22"/>
        </w:rPr>
        <w:t>uestro</w:t>
      </w:r>
      <w:proofErr w:type="spellEnd"/>
      <w:r w:rsidRPr="00D90C4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90C44">
        <w:rPr>
          <w:rFonts w:cstheme="minorHAnsi"/>
          <w:bCs/>
          <w:sz w:val="22"/>
          <w:szCs w:val="22"/>
        </w:rPr>
        <w:t>número</w:t>
      </w:r>
      <w:proofErr w:type="spellEnd"/>
      <w:r w:rsidRPr="00D90C44">
        <w:rPr>
          <w:rFonts w:cstheme="minorHAnsi"/>
          <w:bCs/>
          <w:sz w:val="22"/>
          <w:szCs w:val="22"/>
        </w:rPr>
        <w:t xml:space="preserve"> 145 (</w:t>
      </w:r>
      <w:r w:rsidR="00787317" w:rsidRPr="00D90C44">
        <w:rPr>
          <w:rFonts w:cstheme="minorHAnsi"/>
          <w:bCs/>
          <w:sz w:val="22"/>
          <w:szCs w:val="22"/>
        </w:rPr>
        <w:t>J</w:t>
      </w:r>
      <w:r w:rsidRPr="00D90C44">
        <w:rPr>
          <w:rFonts w:cstheme="minorHAnsi"/>
          <w:bCs/>
          <w:sz w:val="22"/>
          <w:szCs w:val="22"/>
        </w:rPr>
        <w:t>ulio-</w:t>
      </w:r>
      <w:r w:rsidR="00787317" w:rsidRPr="00D90C44">
        <w:rPr>
          <w:rFonts w:cstheme="minorHAnsi"/>
          <w:bCs/>
          <w:sz w:val="22"/>
          <w:szCs w:val="22"/>
        </w:rPr>
        <w:t>A</w:t>
      </w:r>
      <w:r w:rsidRPr="00D90C44">
        <w:rPr>
          <w:rFonts w:cstheme="minorHAnsi"/>
          <w:bCs/>
          <w:sz w:val="22"/>
          <w:szCs w:val="22"/>
        </w:rPr>
        <w:t xml:space="preserve">gosto), </w:t>
      </w:r>
      <w:hyperlink r:id="rId17" w:history="1">
        <w:proofErr w:type="spellStart"/>
        <w:r w:rsidRPr="00D90C44">
          <w:rPr>
            <w:rStyle w:val="Hyperlink"/>
            <w:rFonts w:cstheme="minorHAnsi"/>
            <w:bCs/>
            <w:sz w:val="22"/>
            <w:szCs w:val="22"/>
          </w:rPr>
          <w:t>Arqueología</w:t>
        </w:r>
        <w:proofErr w:type="spellEnd"/>
        <w:r w:rsidRPr="00D90C44">
          <w:rPr>
            <w:rStyle w:val="Hyperlink"/>
            <w:rFonts w:cstheme="minorHAnsi"/>
            <w:bCs/>
            <w:sz w:val="22"/>
            <w:szCs w:val="22"/>
          </w:rPr>
          <w:t xml:space="preserve"> Mexicana</w:t>
        </w:r>
      </w:hyperlink>
      <w:r w:rsidRPr="00D90C44">
        <w:rPr>
          <w:rFonts w:cstheme="minorHAnsi"/>
          <w:bCs/>
          <w:sz w:val="22"/>
          <w:szCs w:val="22"/>
        </w:rPr>
        <w:t>.</w:t>
      </w:r>
    </w:p>
    <w:p w14:paraId="14DA3699" w14:textId="099F95CC" w:rsidR="001475E0" w:rsidRPr="00D90C44" w:rsidRDefault="001475E0" w:rsidP="001475E0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773AB3B8" w14:textId="77777777" w:rsidR="00246BD3" w:rsidRPr="00D90C44" w:rsidRDefault="00246BD3" w:rsidP="00246BD3">
      <w:pPr>
        <w:spacing w:after="0" w:line="276" w:lineRule="auto"/>
        <w:ind w:left="1440" w:hanging="144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D90C44">
        <w:rPr>
          <w:rFonts w:cstheme="minorHAnsi"/>
          <w:b/>
          <w:color w:val="17365D" w:themeColor="text2" w:themeShade="BF"/>
          <w:sz w:val="28"/>
          <w:szCs w:val="28"/>
        </w:rPr>
        <w:t>BOOK REVIEWS</w:t>
      </w:r>
    </w:p>
    <w:p w14:paraId="79F80BDE" w14:textId="51C1741F" w:rsidR="0008086D" w:rsidRPr="0008086D" w:rsidRDefault="0008086D" w:rsidP="00246BD3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08086D">
        <w:rPr>
          <w:rFonts w:cstheme="minorHAnsi"/>
          <w:bCs/>
          <w:sz w:val="22"/>
          <w:szCs w:val="22"/>
        </w:rPr>
        <w:t>Submitted</w:t>
      </w:r>
      <w:r w:rsidRPr="0008086D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08086D">
        <w:rPr>
          <w:rFonts w:cstheme="minorHAnsi"/>
          <w:bCs/>
          <w:sz w:val="22"/>
          <w:szCs w:val="22"/>
        </w:rPr>
        <w:t xml:space="preserve">Alexander, Rani T. (2019) Technology and Tradition in Mesoamerica after the Spanish Invasion: Archaeological Perspectives. Albuquerque: University of New Mexico Press, ix + 284 pp. £63.67 </w:t>
      </w:r>
      <w:proofErr w:type="spellStart"/>
      <w:r w:rsidRPr="0008086D">
        <w:rPr>
          <w:rFonts w:cstheme="minorHAnsi"/>
          <w:bCs/>
          <w:sz w:val="22"/>
          <w:szCs w:val="22"/>
        </w:rPr>
        <w:t>hbk</w:t>
      </w:r>
      <w:proofErr w:type="spellEnd"/>
      <w:r w:rsidRPr="0008086D">
        <w:rPr>
          <w:rFonts w:cstheme="minorHAnsi"/>
          <w:bCs/>
          <w:sz w:val="22"/>
          <w:szCs w:val="22"/>
        </w:rPr>
        <w:t>.</w:t>
      </w:r>
      <w:r w:rsidR="002F0DA8" w:rsidRPr="002F0DA8">
        <w:t xml:space="preserve"> </w:t>
      </w:r>
      <w:r w:rsidR="002F0DA8" w:rsidRPr="002F0DA8">
        <w:rPr>
          <w:rFonts w:cstheme="minorHAnsi"/>
          <w:bCs/>
          <w:sz w:val="22"/>
          <w:szCs w:val="22"/>
        </w:rPr>
        <w:t>Bulletin of Latin American Research</w:t>
      </w:r>
      <w:r w:rsidR="002F0DA8">
        <w:rPr>
          <w:rFonts w:cstheme="minorHAnsi"/>
          <w:bCs/>
          <w:sz w:val="22"/>
          <w:szCs w:val="22"/>
        </w:rPr>
        <w:t xml:space="preserve">, </w:t>
      </w:r>
      <w:r w:rsidR="002F0DA8" w:rsidRPr="00246BD3">
        <w:rPr>
          <w:rFonts w:cstheme="minorHAnsi"/>
          <w:bCs/>
          <w:sz w:val="22"/>
          <w:szCs w:val="22"/>
        </w:rPr>
        <w:t>Blackwell Publishing Ltd</w:t>
      </w:r>
      <w:r w:rsidR="002F0DA8">
        <w:rPr>
          <w:rFonts w:cstheme="minorHAnsi"/>
          <w:bCs/>
          <w:sz w:val="22"/>
          <w:szCs w:val="22"/>
        </w:rPr>
        <w:t>.</w:t>
      </w:r>
    </w:p>
    <w:p w14:paraId="5FF66C92" w14:textId="49451309" w:rsidR="00246BD3" w:rsidRPr="00246BD3" w:rsidRDefault="00246BD3" w:rsidP="00246BD3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08086D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08086D">
        <w:rPr>
          <w:rFonts w:cstheme="minorHAnsi"/>
          <w:bCs/>
          <w:sz w:val="22"/>
          <w:szCs w:val="22"/>
        </w:rPr>
        <w:tab/>
        <w:t xml:space="preserve">Kaplan, </w:t>
      </w:r>
      <w:proofErr w:type="gramStart"/>
      <w:r w:rsidRPr="0008086D">
        <w:rPr>
          <w:rFonts w:cstheme="minorHAnsi"/>
          <w:bCs/>
          <w:sz w:val="22"/>
          <w:szCs w:val="22"/>
        </w:rPr>
        <w:t>Johnathan</w:t>
      </w:r>
      <w:proofErr w:type="gramEnd"/>
      <w:r w:rsidRPr="0008086D">
        <w:rPr>
          <w:rFonts w:cstheme="minorHAnsi"/>
          <w:bCs/>
          <w:sz w:val="22"/>
          <w:szCs w:val="22"/>
        </w:rPr>
        <w:t xml:space="preserve"> and Federico Paredes Umana, Federico (2018) Water, Cacao, and the Early Maya of </w:t>
      </w:r>
      <w:proofErr w:type="spellStart"/>
      <w:r w:rsidRPr="0008086D">
        <w:rPr>
          <w:rFonts w:cstheme="minorHAnsi"/>
          <w:bCs/>
          <w:sz w:val="22"/>
          <w:szCs w:val="22"/>
        </w:rPr>
        <w:t>Chocola</w:t>
      </w:r>
      <w:proofErr w:type="spellEnd"/>
      <w:r w:rsidRPr="0008086D">
        <w:rPr>
          <w:rFonts w:cstheme="minorHAnsi"/>
          <w:bCs/>
          <w:sz w:val="22"/>
          <w:szCs w:val="22"/>
        </w:rPr>
        <w:t xml:space="preserve">. </w:t>
      </w:r>
      <w:r w:rsidRPr="0048527F">
        <w:rPr>
          <w:rFonts w:cstheme="minorHAnsi"/>
          <w:bCs/>
          <w:sz w:val="22"/>
          <w:szCs w:val="22"/>
        </w:rPr>
        <w:t>University Press of Florida (Gainesville, F</w:t>
      </w:r>
      <w:r>
        <w:rPr>
          <w:rFonts w:cstheme="minorHAnsi"/>
          <w:bCs/>
          <w:sz w:val="22"/>
          <w:szCs w:val="22"/>
        </w:rPr>
        <w:t>L</w:t>
      </w:r>
      <w:r w:rsidRPr="0048527F">
        <w:rPr>
          <w:rFonts w:cstheme="minorHAnsi"/>
          <w:bCs/>
          <w:sz w:val="22"/>
          <w:szCs w:val="22"/>
        </w:rPr>
        <w:t>), xxviii + 496 pp. £ 96.59</w:t>
      </w:r>
      <w:r>
        <w:rPr>
          <w:rFonts w:cstheme="minorHAnsi"/>
          <w:bCs/>
          <w:sz w:val="22"/>
          <w:szCs w:val="22"/>
        </w:rPr>
        <w:t xml:space="preserve">. </w:t>
      </w:r>
      <w:hyperlink r:id="rId18" w:history="1">
        <w:r w:rsidRPr="00246BD3">
          <w:rPr>
            <w:rStyle w:val="Hyperlink"/>
            <w:rFonts w:cstheme="minorHAnsi"/>
            <w:bCs/>
            <w:sz w:val="22"/>
            <w:szCs w:val="22"/>
          </w:rPr>
          <w:t>Bulletin of Latin American Research</w:t>
        </w:r>
      </w:hyperlink>
      <w:r>
        <w:rPr>
          <w:rFonts w:cstheme="minorHAnsi"/>
          <w:bCs/>
          <w:sz w:val="22"/>
          <w:szCs w:val="22"/>
        </w:rPr>
        <w:t xml:space="preserve">, 39(5):646-648, </w:t>
      </w:r>
      <w:r w:rsidRPr="00246BD3">
        <w:rPr>
          <w:rFonts w:cstheme="minorHAnsi"/>
          <w:bCs/>
          <w:sz w:val="22"/>
          <w:szCs w:val="22"/>
        </w:rPr>
        <w:t>Blackwell Publishing Ltd</w:t>
      </w:r>
      <w:r>
        <w:rPr>
          <w:rFonts w:cstheme="minorHAnsi"/>
          <w:bCs/>
          <w:sz w:val="22"/>
          <w:szCs w:val="22"/>
        </w:rPr>
        <w:t>.</w:t>
      </w:r>
    </w:p>
    <w:p w14:paraId="791D61B7" w14:textId="77777777" w:rsidR="00246BD3" w:rsidRPr="00246BD3" w:rsidRDefault="00246BD3" w:rsidP="002F3F81">
      <w:pPr>
        <w:spacing w:after="0" w:line="276" w:lineRule="auto"/>
        <w:ind w:left="1440" w:hanging="144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49B72AF0" w14:textId="0BAFFA2E" w:rsidR="002F3F81" w:rsidRPr="000948BF" w:rsidRDefault="002F3F81" w:rsidP="002F3F81">
      <w:pPr>
        <w:spacing w:after="0" w:line="276" w:lineRule="auto"/>
        <w:ind w:left="1440" w:hanging="144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0948BF">
        <w:rPr>
          <w:rFonts w:cstheme="minorHAnsi"/>
          <w:b/>
          <w:color w:val="17365D" w:themeColor="text2" w:themeShade="BF"/>
          <w:sz w:val="28"/>
          <w:szCs w:val="28"/>
        </w:rPr>
        <w:t>ONLINE PUBLICATIONS</w:t>
      </w:r>
    </w:p>
    <w:p w14:paraId="12F71354" w14:textId="3BEDA5AD" w:rsidR="002F3F81" w:rsidRPr="00CC7ED0" w:rsidRDefault="002F3F81" w:rsidP="002F3F81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0948BF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0948BF">
        <w:rPr>
          <w:rFonts w:cstheme="minorHAnsi"/>
          <w:bCs/>
          <w:sz w:val="22"/>
          <w:szCs w:val="22"/>
        </w:rPr>
        <w:tab/>
      </w:r>
      <w:r w:rsidRPr="000948BF">
        <w:rPr>
          <w:rFonts w:cstheme="minorHAnsi"/>
          <w:b/>
          <w:sz w:val="22"/>
          <w:szCs w:val="22"/>
        </w:rPr>
        <w:t>Ryan H. Collins</w:t>
      </w:r>
      <w:r w:rsidRPr="000948BF">
        <w:rPr>
          <w:rFonts w:cstheme="minorHAnsi"/>
          <w:bCs/>
          <w:sz w:val="22"/>
          <w:szCs w:val="22"/>
        </w:rPr>
        <w:t xml:space="preserve">. </w:t>
      </w:r>
      <w:hyperlink r:id="rId19" w:history="1">
        <w:r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Mansion House Excavations</w:t>
        </w:r>
      </w:hyperlink>
      <w:r w:rsidRPr="00CC7ED0">
        <w:rPr>
          <w:rFonts w:cstheme="minorHAnsi"/>
          <w:bCs/>
          <w:sz w:val="22"/>
          <w:szCs w:val="22"/>
        </w:rPr>
        <w:t>. The Peabody, Apr</w:t>
      </w:r>
      <w:r w:rsidR="00787317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29.</w:t>
      </w:r>
    </w:p>
    <w:p w14:paraId="2BAD44B3" w14:textId="52766A39" w:rsidR="002F3F81" w:rsidRPr="00CC7ED0" w:rsidRDefault="002F3F81" w:rsidP="002F3F81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  <w:t xml:space="preserve">Adam Gamwell and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. </w:t>
      </w:r>
      <w:hyperlink r:id="rId20" w:history="1">
        <w:r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Crowdsourcing the Conversation: On Podcasting, Public Engagement, and Exercising the Anthropological Tool Kit</w:t>
        </w:r>
      </w:hyperlink>
      <w:r w:rsidRPr="00CC7ED0">
        <w:rPr>
          <w:rFonts w:cstheme="minorHAnsi"/>
          <w:bCs/>
          <w:sz w:val="22"/>
          <w:szCs w:val="22"/>
        </w:rPr>
        <w:t>. Medium, Oct</w:t>
      </w:r>
      <w:r w:rsidR="00787317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12.</w:t>
      </w:r>
    </w:p>
    <w:p w14:paraId="31314FEF" w14:textId="1CA354B3" w:rsidR="002F3F81" w:rsidRPr="00CC7ED0" w:rsidRDefault="002F3F81" w:rsidP="002F3F81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  <w:t xml:space="preserve">Adam Gamwell and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 (This Anthro Life). </w:t>
      </w:r>
      <w:hyperlink r:id="rId21" w:history="1">
        <w:r w:rsidR="00787317">
          <w:rPr>
            <w:rStyle w:val="Hyperlink"/>
            <w:rFonts w:cstheme="minorHAnsi"/>
            <w:bCs/>
            <w:noProof/>
            <w:sz w:val="22"/>
            <w:szCs w:val="22"/>
            <w:u w:val="none"/>
          </w:rPr>
          <w:t>Talking Anthropology: Podcasting and It’s Potential for the Discipline (Part Two)</w:t>
        </w:r>
      </w:hyperlink>
      <w:r w:rsidRPr="00CC7ED0">
        <w:rPr>
          <w:rFonts w:cstheme="minorHAnsi"/>
          <w:bCs/>
          <w:noProof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</w:t>
      </w:r>
      <w:bookmarkStart w:id="1" w:name="_Hlk50561350"/>
      <w:r w:rsidRPr="00CC7ED0">
        <w:rPr>
          <w:rFonts w:cstheme="minorHAnsi"/>
          <w:bCs/>
          <w:sz w:val="22"/>
          <w:szCs w:val="22"/>
        </w:rPr>
        <w:t>Teaching Culture, Sept</w:t>
      </w:r>
      <w:r w:rsidR="00787317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29</w:t>
      </w:r>
      <w:bookmarkEnd w:id="1"/>
      <w:r w:rsidRPr="00CC7ED0">
        <w:rPr>
          <w:rFonts w:cstheme="minorHAnsi"/>
          <w:bCs/>
          <w:sz w:val="22"/>
          <w:szCs w:val="22"/>
        </w:rPr>
        <w:t>.</w:t>
      </w:r>
    </w:p>
    <w:p w14:paraId="4BD4538C" w14:textId="1B96695F" w:rsidR="002F3F81" w:rsidRPr="00631FD7" w:rsidRDefault="002F3F81" w:rsidP="002F3F81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  <w:t xml:space="preserve">Adam Gamwell, </w:t>
      </w:r>
      <w:r w:rsidRPr="00CC7ED0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, and Aneil Tripathy (This Anthro Life). </w:t>
      </w:r>
      <w:hyperlink r:id="rId22" w:history="1">
        <w:r w:rsidRPr="00CC7ED0">
          <w:rPr>
            <w:rStyle w:val="Hyperlink"/>
            <w:rFonts w:cstheme="minorHAnsi"/>
            <w:bCs/>
            <w:noProof/>
            <w:sz w:val="22"/>
            <w:szCs w:val="22"/>
            <w:u w:val="none"/>
          </w:rPr>
          <w:t>Talking Anthropology: Podcasting for the Public (Part One)</w:t>
        </w:r>
      </w:hyperlink>
      <w:r w:rsidRPr="00CC7ED0">
        <w:rPr>
          <w:rFonts w:cstheme="minorHAnsi"/>
          <w:bCs/>
          <w:noProof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Teaching Culture, Jun</w:t>
      </w:r>
      <w:r w:rsidR="00787317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28.</w:t>
      </w:r>
    </w:p>
    <w:p w14:paraId="187E8B6A" w14:textId="77777777" w:rsidR="002F3F81" w:rsidRPr="002A24E3" w:rsidRDefault="002F3F81" w:rsidP="001475E0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4A427186" w14:textId="534851FF" w:rsidR="001475E0" w:rsidRPr="006956BA" w:rsidRDefault="001475E0" w:rsidP="001475E0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6956BA">
        <w:rPr>
          <w:rFonts w:cstheme="minorHAnsi"/>
          <w:b/>
          <w:color w:val="17365D" w:themeColor="text2" w:themeShade="BF"/>
          <w:sz w:val="28"/>
          <w:szCs w:val="28"/>
        </w:rPr>
        <w:t>PUBLICATIONS IN PREPARATION</w:t>
      </w:r>
    </w:p>
    <w:p w14:paraId="29AF350E" w14:textId="245F3002" w:rsidR="001475E0" w:rsidRPr="00CC7ED0" w:rsidRDefault="001475E0" w:rsidP="009600C2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In Prep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Ryan H. Collins</w:t>
      </w:r>
      <w:r w:rsidR="00BA6FC4">
        <w:rPr>
          <w:rFonts w:cstheme="minorHAnsi"/>
          <w:bCs/>
          <w:sz w:val="22"/>
          <w:szCs w:val="22"/>
        </w:rPr>
        <w:t>, Peter Leach, and Travis Stanton,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787317">
        <w:rPr>
          <w:rFonts w:cstheme="minorHAnsi"/>
          <w:bCs/>
          <w:sz w:val="22"/>
          <w:szCs w:val="22"/>
        </w:rPr>
        <w:t>“</w:t>
      </w:r>
      <w:r w:rsidR="00BA6FC4">
        <w:rPr>
          <w:rFonts w:cstheme="minorHAnsi"/>
          <w:bCs/>
          <w:sz w:val="22"/>
          <w:szCs w:val="22"/>
        </w:rPr>
        <w:t xml:space="preserve">Linking Ground Penetrating Radar and LiDar: Investigations of Chichén Itza and </w:t>
      </w:r>
      <w:r w:rsidR="00BA6FC4" w:rsidRPr="00CC7ED0">
        <w:rPr>
          <w:rFonts w:cstheme="minorHAnsi"/>
          <w:bCs/>
          <w:sz w:val="22"/>
          <w:szCs w:val="22"/>
        </w:rPr>
        <w:t>Yaxuná</w:t>
      </w:r>
      <w:r w:rsidR="00BA6FC4">
        <w:rPr>
          <w:rFonts w:cstheme="minorHAnsi"/>
          <w:bCs/>
          <w:sz w:val="22"/>
          <w:szCs w:val="22"/>
        </w:rPr>
        <w:t xml:space="preserve"> in Yucatan, Mexico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Manuscript in preparation for submission to the J</w:t>
      </w:r>
      <w:r w:rsidR="009600C2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of Arch</w:t>
      </w:r>
      <w:r w:rsidR="009600C2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Method and Theory.</w:t>
      </w:r>
    </w:p>
    <w:p w14:paraId="3BE9DFFB" w14:textId="5FCA86E8" w:rsidR="001475E0" w:rsidRDefault="001475E0" w:rsidP="001475E0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In Prep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Ryan H. Collins</w:t>
      </w:r>
      <w:r w:rsidR="00C21CC2">
        <w:rPr>
          <w:rFonts w:cstheme="minorHAnsi"/>
          <w:b/>
          <w:sz w:val="22"/>
          <w:szCs w:val="22"/>
        </w:rPr>
        <w:t xml:space="preserve"> </w:t>
      </w:r>
      <w:r w:rsidR="00C21CC2" w:rsidRPr="00C21CC2">
        <w:rPr>
          <w:rFonts w:cstheme="minorHAnsi"/>
          <w:bCs/>
          <w:sz w:val="22"/>
          <w:szCs w:val="22"/>
        </w:rPr>
        <w:t>and Soledad Ortiz</w:t>
      </w:r>
      <w:r w:rsidRPr="00C21CC2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A Case for Middle Formative Civic Planning? Evidence from Yaxuná, Yucatan, Mexico. Manuscript in preparation for submission to Latin American Antiquity.</w:t>
      </w:r>
    </w:p>
    <w:p w14:paraId="2E16791C" w14:textId="4C630302" w:rsidR="00FA5D97" w:rsidRPr="0008086D" w:rsidRDefault="00EF7086" w:rsidP="0008086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 Prep</w:t>
      </w:r>
      <w:r w:rsidRPr="00EF7086">
        <w:rPr>
          <w:rFonts w:cstheme="minorHAnsi"/>
          <w:bCs/>
          <w:sz w:val="22"/>
          <w:szCs w:val="22"/>
        </w:rPr>
        <w:tab/>
      </w:r>
      <w:r w:rsidRPr="00EF7086">
        <w:rPr>
          <w:rFonts w:cstheme="minorHAnsi"/>
          <w:b/>
          <w:sz w:val="22"/>
          <w:szCs w:val="22"/>
        </w:rPr>
        <w:t>Ryan H. Collins</w:t>
      </w:r>
      <w:r w:rsidR="0000789F">
        <w:rPr>
          <w:rFonts w:cstheme="minorHAnsi"/>
          <w:b/>
          <w:sz w:val="22"/>
          <w:szCs w:val="22"/>
        </w:rPr>
        <w:t xml:space="preserve"> </w:t>
      </w:r>
      <w:r w:rsidR="0000789F" w:rsidRPr="0000789F">
        <w:rPr>
          <w:rFonts w:cstheme="minorHAnsi"/>
          <w:bCs/>
          <w:sz w:val="22"/>
          <w:szCs w:val="22"/>
        </w:rPr>
        <w:t>and Jason Larson</w:t>
      </w:r>
      <w:r w:rsidRPr="00EF7086">
        <w:rPr>
          <w:rFonts w:cstheme="minorHAnsi"/>
          <w:bCs/>
          <w:sz w:val="22"/>
          <w:szCs w:val="22"/>
        </w:rPr>
        <w:t xml:space="preserve">. </w:t>
      </w:r>
      <w:r w:rsidR="00787317">
        <w:rPr>
          <w:rFonts w:cstheme="minorHAnsi"/>
          <w:bCs/>
          <w:sz w:val="22"/>
          <w:szCs w:val="22"/>
        </w:rPr>
        <w:t>“</w:t>
      </w:r>
      <w:r w:rsidRPr="00EF7086">
        <w:rPr>
          <w:rFonts w:cstheme="minorHAnsi"/>
          <w:bCs/>
          <w:sz w:val="22"/>
          <w:szCs w:val="22"/>
        </w:rPr>
        <w:t>Before the Ivory Tower: Field School Excavations at Phillips Academy Andover.</w:t>
      </w:r>
      <w:r w:rsidR="00787317">
        <w:rPr>
          <w:rFonts w:cstheme="minorHAnsi"/>
          <w:bCs/>
          <w:sz w:val="22"/>
          <w:szCs w:val="22"/>
        </w:rPr>
        <w:t>”</w:t>
      </w:r>
      <w:r w:rsidRPr="00EF7086">
        <w:rPr>
          <w:rFonts w:cstheme="minorHAnsi"/>
          <w:bCs/>
          <w:sz w:val="22"/>
          <w:szCs w:val="22"/>
        </w:rPr>
        <w:t xml:space="preserve"> Manuscript </w:t>
      </w:r>
      <w:r w:rsidR="00E00420">
        <w:rPr>
          <w:rFonts w:cstheme="minorHAnsi"/>
          <w:bCs/>
          <w:sz w:val="22"/>
          <w:szCs w:val="22"/>
        </w:rPr>
        <w:t xml:space="preserve">to be </w:t>
      </w:r>
      <w:r w:rsidRPr="00EF7086">
        <w:rPr>
          <w:rFonts w:cstheme="minorHAnsi"/>
          <w:bCs/>
          <w:sz w:val="22"/>
          <w:szCs w:val="22"/>
        </w:rPr>
        <w:t>submi</w:t>
      </w:r>
      <w:r w:rsidR="00E00420">
        <w:rPr>
          <w:rFonts w:cstheme="minorHAnsi"/>
          <w:bCs/>
          <w:sz w:val="22"/>
          <w:szCs w:val="22"/>
        </w:rPr>
        <w:t>tted</w:t>
      </w:r>
      <w:r w:rsidRPr="00EF7086">
        <w:rPr>
          <w:rFonts w:cstheme="minorHAnsi"/>
          <w:bCs/>
          <w:sz w:val="22"/>
          <w:szCs w:val="22"/>
        </w:rPr>
        <w:t xml:space="preserve"> to the J. of Arch. and Education.</w:t>
      </w:r>
    </w:p>
    <w:p w14:paraId="539B18F0" w14:textId="3CD40D7E" w:rsidR="00631FD7" w:rsidRPr="00CC7ED0" w:rsidRDefault="00517EF6" w:rsidP="00631FD7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EDUCATIONAL</w:t>
      </w:r>
      <w:r w:rsidR="0096274F">
        <w:rPr>
          <w:rFonts w:cstheme="minorHAnsi"/>
          <w:b/>
          <w:color w:val="17365D" w:themeColor="text2" w:themeShade="BF"/>
          <w:sz w:val="28"/>
          <w:szCs w:val="28"/>
        </w:rPr>
        <w:t xml:space="preserve"> PODCASTS</w:t>
      </w:r>
    </w:p>
    <w:p w14:paraId="00189086" w14:textId="69E73697" w:rsidR="00631FD7" w:rsidRPr="00CC7ED0" w:rsidRDefault="0096274F" w:rsidP="00631FD7">
      <w:pPr>
        <w:spacing w:after="0"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>AV</w:t>
      </w:r>
      <w:r w:rsidR="00787317">
        <w:rPr>
          <w:rFonts w:cstheme="minorHAnsi"/>
          <w:bCs/>
          <w:i/>
          <w:iCs/>
          <w:sz w:val="22"/>
          <w:szCs w:val="22"/>
        </w:rPr>
        <w:t>AI</w:t>
      </w:r>
      <w:r>
        <w:rPr>
          <w:rFonts w:cstheme="minorHAnsi"/>
          <w:bCs/>
          <w:i/>
          <w:iCs/>
          <w:sz w:val="22"/>
          <w:szCs w:val="22"/>
        </w:rPr>
        <w:t>LABLE ON</w:t>
      </w:r>
      <w:r w:rsidR="00631FD7">
        <w:rPr>
          <w:rFonts w:cstheme="minorHAnsi"/>
          <w:bCs/>
          <w:i/>
          <w:iCs/>
          <w:sz w:val="22"/>
          <w:szCs w:val="22"/>
        </w:rPr>
        <w:t xml:space="preserve"> APPLE</w:t>
      </w:r>
      <w:r w:rsidR="00792A7C">
        <w:rPr>
          <w:rFonts w:cstheme="minorHAnsi"/>
          <w:bCs/>
          <w:i/>
          <w:iCs/>
          <w:sz w:val="22"/>
          <w:szCs w:val="22"/>
        </w:rPr>
        <w:t xml:space="preserve"> PODCASTS</w:t>
      </w:r>
      <w:r w:rsidR="00631FD7">
        <w:rPr>
          <w:rFonts w:cstheme="minorHAnsi"/>
          <w:bCs/>
          <w:i/>
          <w:iCs/>
          <w:sz w:val="22"/>
          <w:szCs w:val="22"/>
        </w:rPr>
        <w:t xml:space="preserve"> + SPOTIFY</w:t>
      </w:r>
    </w:p>
    <w:p w14:paraId="0C134A43" w14:textId="3E62DB1A" w:rsidR="002E1019" w:rsidRPr="002E1019" w:rsidRDefault="002E1019" w:rsidP="00631FD7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 – Present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 xml:space="preserve">Designer + Host with </w:t>
      </w:r>
      <w:r w:rsidR="00B92FC4">
        <w:rPr>
          <w:rFonts w:cstheme="minorHAnsi"/>
          <w:b/>
          <w:sz w:val="22"/>
          <w:szCs w:val="22"/>
        </w:rPr>
        <w:t xml:space="preserve">Dr. </w:t>
      </w:r>
      <w:r>
        <w:rPr>
          <w:rFonts w:cstheme="minorHAnsi"/>
          <w:b/>
          <w:sz w:val="22"/>
          <w:szCs w:val="22"/>
        </w:rPr>
        <w:t xml:space="preserve">Chris Hernandez, </w:t>
      </w:r>
      <w:r w:rsidRPr="002E1019">
        <w:rPr>
          <w:rFonts w:cstheme="minorHAnsi"/>
          <w:bCs/>
          <w:i/>
          <w:iCs/>
          <w:sz w:val="22"/>
          <w:szCs w:val="22"/>
        </w:rPr>
        <w:t>Decolonizing Discovery</w:t>
      </w:r>
      <w:r>
        <w:rPr>
          <w:rFonts w:cstheme="minorHAnsi"/>
          <w:bCs/>
          <w:sz w:val="22"/>
          <w:szCs w:val="22"/>
        </w:rPr>
        <w:t>.</w:t>
      </w:r>
    </w:p>
    <w:p w14:paraId="496D1648" w14:textId="56A0E161" w:rsidR="00631FD7" w:rsidRPr="00CC7ED0" w:rsidRDefault="00631FD7" w:rsidP="00631FD7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2013 – 20</w:t>
      </w:r>
      <w:r w:rsidR="0014293D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Education Designer, Producer</w:t>
      </w:r>
      <w:r w:rsidR="00B92FC4">
        <w:rPr>
          <w:rFonts w:cstheme="minorHAnsi"/>
          <w:b/>
          <w:sz w:val="22"/>
          <w:szCs w:val="22"/>
        </w:rPr>
        <w:t xml:space="preserve"> + </w:t>
      </w:r>
      <w:r w:rsidRPr="00CC7ED0">
        <w:rPr>
          <w:rFonts w:cstheme="minorHAnsi"/>
          <w:b/>
          <w:sz w:val="22"/>
          <w:szCs w:val="22"/>
        </w:rPr>
        <w:t>Host</w:t>
      </w:r>
      <w:r w:rsidR="00B92FC4">
        <w:rPr>
          <w:rFonts w:cstheme="minorHAnsi"/>
          <w:b/>
          <w:sz w:val="22"/>
          <w:szCs w:val="22"/>
        </w:rPr>
        <w:t xml:space="preserve"> with Dr. Adam Gamwell</w:t>
      </w:r>
      <w:r w:rsidRPr="00CC7ED0">
        <w:rPr>
          <w:rFonts w:cstheme="minorHAnsi"/>
          <w:bCs/>
          <w:sz w:val="22"/>
          <w:szCs w:val="22"/>
        </w:rPr>
        <w:t xml:space="preserve">, </w:t>
      </w:r>
      <w:hyperlink r:id="rId23" w:history="1">
        <w:r w:rsidRPr="00CC7ED0">
          <w:rPr>
            <w:rStyle w:val="Hyperlink"/>
            <w:rFonts w:cstheme="minorHAnsi"/>
            <w:bCs/>
            <w:i/>
            <w:sz w:val="22"/>
            <w:szCs w:val="22"/>
            <w:u w:val="none"/>
          </w:rPr>
          <w:t>This Anthro Life: Podcast</w:t>
        </w:r>
      </w:hyperlink>
      <w:r w:rsidRPr="00CC7ED0">
        <w:rPr>
          <w:rFonts w:cstheme="minorHAnsi"/>
          <w:bCs/>
          <w:sz w:val="22"/>
          <w:szCs w:val="22"/>
        </w:rPr>
        <w:t>.</w:t>
      </w:r>
    </w:p>
    <w:p w14:paraId="78FCAB6F" w14:textId="5942752D" w:rsidR="00631FD7" w:rsidRPr="007A5693" w:rsidRDefault="007A5693" w:rsidP="007A5693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7A5693">
        <w:rPr>
          <w:rFonts w:cstheme="minorHAnsi"/>
          <w:b/>
          <w:sz w:val="22"/>
          <w:szCs w:val="22"/>
          <w:u w:val="single"/>
        </w:rPr>
        <w:t>100+ episodes</w:t>
      </w:r>
      <w:r w:rsidRPr="007A5693">
        <w:rPr>
          <w:rFonts w:cstheme="minorHAnsi"/>
          <w:b/>
          <w:sz w:val="22"/>
          <w:szCs w:val="22"/>
        </w:rPr>
        <w:t>,</w:t>
      </w:r>
      <w:r w:rsidRPr="002749C2">
        <w:rPr>
          <w:rFonts w:cstheme="minorHAnsi"/>
          <w:b/>
          <w:sz w:val="22"/>
          <w:szCs w:val="22"/>
        </w:rPr>
        <w:t xml:space="preserve"> </w:t>
      </w:r>
      <w:r w:rsidR="00631FD7" w:rsidRPr="007A5693">
        <w:rPr>
          <w:rFonts w:cstheme="minorHAnsi"/>
          <w:b/>
          <w:sz w:val="22"/>
          <w:szCs w:val="22"/>
        </w:rPr>
        <w:t>50,000+ subscribers, 330,000+ downloads</w:t>
      </w:r>
      <w:r>
        <w:rPr>
          <w:rFonts w:cstheme="minorHAnsi"/>
          <w:b/>
          <w:sz w:val="22"/>
          <w:szCs w:val="22"/>
        </w:rPr>
        <w:t>.</w:t>
      </w:r>
      <w:r w:rsidR="00631FD7" w:rsidRPr="007A5693">
        <w:rPr>
          <w:rFonts w:cstheme="minorHAnsi"/>
          <w:b/>
          <w:sz w:val="22"/>
          <w:szCs w:val="22"/>
        </w:rPr>
        <w:t xml:space="preserve"> </w:t>
      </w:r>
    </w:p>
    <w:p w14:paraId="1049C2A7" w14:textId="77777777" w:rsidR="00631FD7" w:rsidRPr="00CC7ED0" w:rsidRDefault="00631FD7" w:rsidP="00631FD7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Style w:val="Hyperlink"/>
          <w:rFonts w:cstheme="minorHAnsi"/>
          <w:bCs/>
          <w:color w:val="auto"/>
          <w:sz w:val="22"/>
          <w:szCs w:val="22"/>
          <w:u w:val="none"/>
        </w:rPr>
      </w:pPr>
      <w:r w:rsidRPr="00CC7ED0">
        <w:rPr>
          <w:rFonts w:cstheme="minorHAnsi"/>
          <w:bCs/>
          <w:sz w:val="22"/>
          <w:szCs w:val="22"/>
        </w:rPr>
        <w:t xml:space="preserve">Available on Apple Podcasts, Spotify, and at </w:t>
      </w:r>
      <w:hyperlink r:id="rId24" w:history="1">
        <w:r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thisanthrolife.com</w:t>
        </w:r>
      </w:hyperlink>
    </w:p>
    <w:p w14:paraId="107D1EF9" w14:textId="261847C4" w:rsidR="00631FD7" w:rsidRPr="003A050A" w:rsidRDefault="003A050A" w:rsidP="003A050A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 c</w:t>
      </w:r>
      <w:r w:rsidR="00631FD7" w:rsidRPr="00CC7ED0">
        <w:rPr>
          <w:rFonts w:cstheme="minorHAnsi"/>
          <w:bCs/>
          <w:sz w:val="22"/>
          <w:szCs w:val="22"/>
        </w:rPr>
        <w:t>ollaborat</w:t>
      </w:r>
      <w:r>
        <w:rPr>
          <w:rFonts w:cstheme="minorHAnsi"/>
          <w:bCs/>
          <w:sz w:val="22"/>
          <w:szCs w:val="22"/>
        </w:rPr>
        <w:t>ion</w:t>
      </w:r>
      <w:r w:rsidR="00631FD7" w:rsidRPr="00CC7ED0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with the </w:t>
      </w:r>
      <w:r w:rsidR="00631FD7" w:rsidRPr="00CC7ED0">
        <w:rPr>
          <w:rFonts w:cstheme="minorHAnsi"/>
          <w:bCs/>
          <w:sz w:val="22"/>
          <w:szCs w:val="22"/>
        </w:rPr>
        <w:t xml:space="preserve"> </w:t>
      </w:r>
      <w:hyperlink r:id="rId25" w:history="1">
        <w:r w:rsidR="00631FD7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Society for Applied Anthropology</w:t>
        </w:r>
      </w:hyperlink>
      <w:r>
        <w:rPr>
          <w:rFonts w:cstheme="minorHAnsi"/>
          <w:bCs/>
          <w:sz w:val="22"/>
          <w:szCs w:val="22"/>
        </w:rPr>
        <w:t xml:space="preserve"> and the </w:t>
      </w:r>
      <w:hyperlink r:id="rId26" w:history="1">
        <w:r w:rsidR="00631FD7" w:rsidRPr="003A050A">
          <w:rPr>
            <w:rStyle w:val="Hyperlink"/>
            <w:rFonts w:cstheme="minorHAnsi"/>
            <w:bCs/>
            <w:sz w:val="22"/>
            <w:szCs w:val="22"/>
            <w:u w:val="none"/>
          </w:rPr>
          <w:t>American Anthropological Association</w:t>
        </w:r>
      </w:hyperlink>
      <w:r w:rsidR="00631FD7" w:rsidRPr="003A050A">
        <w:rPr>
          <w:rFonts w:cstheme="minorHAnsi"/>
          <w:bCs/>
          <w:sz w:val="22"/>
          <w:szCs w:val="22"/>
        </w:rPr>
        <w:t xml:space="preserve"> Podcast Network.</w:t>
      </w:r>
    </w:p>
    <w:p w14:paraId="2B1A0236" w14:textId="647E1130" w:rsidR="00631FD7" w:rsidRPr="00CC7ED0" w:rsidRDefault="00631FD7" w:rsidP="00631FD7">
      <w:pPr>
        <w:spacing w:after="0"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CC7ED0">
        <w:rPr>
          <w:rFonts w:cstheme="minorHAnsi"/>
          <w:bCs/>
          <w:noProof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/>
          <w:noProof/>
          <w:color w:val="17365D" w:themeColor="text2" w:themeShade="BF"/>
          <w:sz w:val="22"/>
          <w:szCs w:val="22"/>
        </w:rPr>
        <w:t xml:space="preserve"> </w:t>
      </w:r>
      <w:r w:rsidRPr="00CC7ED0">
        <w:rPr>
          <w:rFonts w:cstheme="minorHAnsi"/>
          <w:bCs/>
          <w:noProof/>
          <w:color w:val="17365D" w:themeColor="text2" w:themeShade="BF"/>
          <w:sz w:val="22"/>
          <w:szCs w:val="22"/>
        </w:rPr>
        <w:t>– 2019</w:t>
      </w:r>
      <w:r w:rsidRPr="00CC7ED0">
        <w:rPr>
          <w:rFonts w:cstheme="minorHAnsi"/>
          <w:b/>
          <w:noProof/>
          <w:color w:val="17365D" w:themeColor="text2" w:themeShade="BF"/>
          <w:sz w:val="22"/>
          <w:szCs w:val="22"/>
        </w:rPr>
        <w:t xml:space="preserve"> </w:t>
      </w:r>
      <w:r w:rsidRPr="00CC7ED0">
        <w:rPr>
          <w:rFonts w:cstheme="minorHAnsi"/>
          <w:b/>
          <w:noProof/>
          <w:sz w:val="22"/>
          <w:szCs w:val="22"/>
        </w:rPr>
        <w:tab/>
        <w:t>Content Producer</w:t>
      </w:r>
      <w:r w:rsidR="002F3F81">
        <w:rPr>
          <w:rFonts w:cstheme="minorHAnsi"/>
          <w:b/>
          <w:noProof/>
          <w:sz w:val="22"/>
          <w:szCs w:val="22"/>
        </w:rPr>
        <w:t xml:space="preserve"> +</w:t>
      </w:r>
      <w:r w:rsidRPr="00CC7ED0">
        <w:rPr>
          <w:rFonts w:cstheme="minorHAnsi"/>
          <w:b/>
          <w:noProof/>
          <w:sz w:val="22"/>
          <w:szCs w:val="22"/>
        </w:rPr>
        <w:t xml:space="preserve"> Host</w:t>
      </w:r>
      <w:r w:rsidRPr="00CC7ED0">
        <w:rPr>
          <w:rFonts w:cstheme="minorHAnsi"/>
          <w:bCs/>
          <w:noProof/>
          <w:sz w:val="22"/>
          <w:szCs w:val="22"/>
        </w:rPr>
        <w:t xml:space="preserve">, </w:t>
      </w:r>
      <w:hyperlink r:id="rId27" w:history="1">
        <w:r w:rsidRPr="00CC7ED0">
          <w:rPr>
            <w:rStyle w:val="Hyperlink"/>
            <w:rFonts w:cstheme="minorHAnsi"/>
            <w:bCs/>
            <w:i/>
            <w:iCs/>
            <w:noProof/>
            <w:sz w:val="22"/>
            <w:szCs w:val="22"/>
            <w:u w:val="none"/>
          </w:rPr>
          <w:t>CultureMade</w:t>
        </w:r>
      </w:hyperlink>
      <w:r w:rsidRPr="00CC7ED0">
        <w:rPr>
          <w:rFonts w:cstheme="minorHAnsi"/>
          <w:bCs/>
          <w:i/>
          <w:iCs/>
          <w:sz w:val="22"/>
          <w:szCs w:val="22"/>
        </w:rPr>
        <w:t>: A Podcast with the Smithsonian</w:t>
      </w:r>
      <w:r w:rsidRPr="00CC7ED0">
        <w:rPr>
          <w:rFonts w:cstheme="minorHAnsi"/>
          <w:bCs/>
          <w:i/>
          <w:iCs/>
          <w:sz w:val="22"/>
          <w:szCs w:val="22"/>
        </w:rPr>
        <w:tab/>
        <w:t>Folklife Festival.</w:t>
      </w:r>
    </w:p>
    <w:p w14:paraId="1FD39D99" w14:textId="582A8EB4" w:rsidR="00631FD7" w:rsidRPr="003A050A" w:rsidRDefault="003A050A" w:rsidP="003A050A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bCs/>
          <w:iCs/>
          <w:sz w:val="22"/>
          <w:szCs w:val="22"/>
        </w:rPr>
        <w:t>In collaboration w</w:t>
      </w:r>
      <w:r w:rsidRPr="003A050A">
        <w:rPr>
          <w:rFonts w:cstheme="minorHAnsi"/>
          <w:bCs/>
          <w:iCs/>
          <w:sz w:val="22"/>
          <w:szCs w:val="22"/>
        </w:rPr>
        <w:t xml:space="preserve">ith the </w:t>
      </w:r>
      <w:r w:rsidR="00631FD7" w:rsidRPr="003A050A">
        <w:rPr>
          <w:rFonts w:cstheme="minorHAnsi"/>
          <w:bCs/>
          <w:iCs/>
          <w:sz w:val="22"/>
          <w:szCs w:val="22"/>
        </w:rPr>
        <w:t>Smithsonian Center for Folklife and Cultural Heritage</w:t>
      </w:r>
      <w:r>
        <w:rPr>
          <w:rFonts w:cstheme="minorHAnsi"/>
          <w:bCs/>
          <w:iCs/>
          <w:sz w:val="22"/>
          <w:szCs w:val="22"/>
        </w:rPr>
        <w:t>.</w:t>
      </w:r>
    </w:p>
    <w:p w14:paraId="1D0406F8" w14:textId="77777777" w:rsidR="00631FD7" w:rsidRPr="00CC7ED0" w:rsidRDefault="00631FD7" w:rsidP="00631FD7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Highlighted by the American Anthropological Association, 2018 </w:t>
      </w:r>
      <w:r w:rsidRPr="00CC7ED0">
        <w:rPr>
          <w:rFonts w:cstheme="minorHAnsi"/>
          <w:bCs/>
          <w:i/>
          <w:sz w:val="22"/>
          <w:szCs w:val="22"/>
        </w:rPr>
        <w:t>Year in Review</w:t>
      </w:r>
      <w:r w:rsidRPr="00CC7ED0">
        <w:rPr>
          <w:rFonts w:cstheme="minorHAnsi"/>
          <w:bCs/>
          <w:sz w:val="22"/>
          <w:szCs w:val="22"/>
        </w:rPr>
        <w:t xml:space="preserve"> for Outstanding Public Engagement + collaboration with Smithsonian Folklife Festival</w:t>
      </w:r>
    </w:p>
    <w:p w14:paraId="3E8C0760" w14:textId="77777777" w:rsidR="00631FD7" w:rsidRPr="00CC7ED0" w:rsidRDefault="00631FD7" w:rsidP="00631FD7">
      <w:pPr>
        <w:spacing w:after="0" w:line="276" w:lineRule="auto"/>
        <w:jc w:val="both"/>
        <w:rPr>
          <w:rFonts w:cstheme="minorHAnsi"/>
          <w:bCs/>
          <w:i/>
          <w:sz w:val="22"/>
          <w:szCs w:val="22"/>
        </w:rPr>
      </w:pPr>
      <w:r w:rsidRPr="00CC7ED0">
        <w:rPr>
          <w:rFonts w:cstheme="minorHAnsi"/>
          <w:bCs/>
          <w:iCs/>
          <w:color w:val="17365D" w:themeColor="text2" w:themeShade="BF"/>
          <w:sz w:val="22"/>
          <w:szCs w:val="22"/>
        </w:rPr>
        <w:t>2017 – 2018</w:t>
      </w:r>
      <w:r w:rsidRPr="00CC7ED0">
        <w:rPr>
          <w:rFonts w:cstheme="minorHAnsi"/>
          <w:bCs/>
          <w:iCs/>
          <w:sz w:val="22"/>
          <w:szCs w:val="22"/>
        </w:rPr>
        <w:t xml:space="preserve"> </w:t>
      </w:r>
      <w:r w:rsidRPr="00CC7ED0">
        <w:rPr>
          <w:rFonts w:cstheme="minorHAnsi"/>
          <w:bCs/>
          <w:iCs/>
          <w:sz w:val="22"/>
          <w:szCs w:val="22"/>
        </w:rPr>
        <w:tab/>
      </w:r>
      <w:r w:rsidRPr="00CC7ED0">
        <w:rPr>
          <w:rFonts w:cstheme="minorHAnsi"/>
          <w:b/>
          <w:iCs/>
          <w:sz w:val="22"/>
          <w:szCs w:val="22"/>
        </w:rPr>
        <w:t>Education Designer, Coordinator, Host</w:t>
      </w:r>
      <w:r w:rsidRPr="00CC7ED0">
        <w:rPr>
          <w:rFonts w:cstheme="minorHAnsi"/>
          <w:bCs/>
          <w:iCs/>
          <w:sz w:val="22"/>
          <w:szCs w:val="22"/>
        </w:rPr>
        <w:t xml:space="preserve">, </w:t>
      </w:r>
      <w:hyperlink r:id="rId28" w:history="1">
        <w:r w:rsidRPr="00CC7ED0">
          <w:rPr>
            <w:rStyle w:val="Hyperlink"/>
            <w:rFonts w:cstheme="minorHAnsi"/>
            <w:bCs/>
            <w:i/>
            <w:sz w:val="22"/>
            <w:szCs w:val="22"/>
            <w:u w:val="none"/>
          </w:rPr>
          <w:t>Diversity Dialogues</w:t>
        </w:r>
      </w:hyperlink>
    </w:p>
    <w:p w14:paraId="1D03B8F5" w14:textId="2B63CE0A" w:rsidR="00631FD7" w:rsidRPr="00CC7ED0" w:rsidRDefault="00631FD7" w:rsidP="00631FD7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iCs/>
          <w:sz w:val="22"/>
          <w:szCs w:val="22"/>
        </w:rPr>
      </w:pPr>
      <w:r w:rsidRPr="009600C2">
        <w:rPr>
          <w:rFonts w:cstheme="minorHAnsi"/>
          <w:bCs/>
          <w:iCs/>
          <w:sz w:val="22"/>
          <w:szCs w:val="22"/>
          <w:u w:val="single"/>
        </w:rPr>
        <w:t xml:space="preserve">4-part </w:t>
      </w:r>
      <w:r w:rsidR="00792A7C">
        <w:rPr>
          <w:rFonts w:cstheme="minorHAnsi"/>
          <w:bCs/>
          <w:iCs/>
          <w:sz w:val="22"/>
          <w:szCs w:val="22"/>
          <w:u w:val="single"/>
        </w:rPr>
        <w:t>Production</w:t>
      </w:r>
      <w:r w:rsidRPr="00CC7ED0">
        <w:rPr>
          <w:rFonts w:cstheme="minorHAnsi"/>
          <w:bCs/>
          <w:iCs/>
          <w:sz w:val="22"/>
          <w:szCs w:val="22"/>
        </w:rPr>
        <w:t xml:space="preserve"> in partnership with Brandeis University.</w:t>
      </w:r>
    </w:p>
    <w:p w14:paraId="0A376395" w14:textId="77777777" w:rsidR="00302656" w:rsidRPr="00302656" w:rsidRDefault="00631FD7" w:rsidP="004143DF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302656">
        <w:rPr>
          <w:rFonts w:cstheme="minorHAnsi"/>
          <w:bCs/>
          <w:iCs/>
          <w:sz w:val="22"/>
          <w:szCs w:val="22"/>
        </w:rPr>
        <w:t xml:space="preserve">A series about diversity and inclusion in higher education and beyond. </w:t>
      </w:r>
    </w:p>
    <w:p w14:paraId="0162623C" w14:textId="11D3ECFD" w:rsidR="00631FD7" w:rsidRPr="00302656" w:rsidRDefault="00631FD7" w:rsidP="0030265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302656">
        <w:rPr>
          <w:rFonts w:cstheme="minorHAnsi"/>
          <w:bCs/>
          <w:iCs/>
          <w:color w:val="17365D" w:themeColor="text2" w:themeShade="BF"/>
          <w:sz w:val="22"/>
          <w:szCs w:val="22"/>
        </w:rPr>
        <w:t>2017</w:t>
      </w:r>
      <w:r w:rsidRPr="00302656">
        <w:rPr>
          <w:rFonts w:cstheme="minorHAnsi"/>
          <w:bCs/>
          <w:iCs/>
          <w:sz w:val="22"/>
          <w:szCs w:val="22"/>
        </w:rPr>
        <w:tab/>
      </w:r>
      <w:r w:rsidRPr="00302656">
        <w:rPr>
          <w:rFonts w:cstheme="minorHAnsi"/>
          <w:bCs/>
          <w:iCs/>
          <w:sz w:val="22"/>
          <w:szCs w:val="22"/>
        </w:rPr>
        <w:tab/>
      </w:r>
      <w:r w:rsidRPr="00302656">
        <w:rPr>
          <w:rFonts w:cstheme="minorHAnsi"/>
          <w:b/>
          <w:sz w:val="22"/>
          <w:szCs w:val="22"/>
        </w:rPr>
        <w:t>Series Developer and Host</w:t>
      </w:r>
      <w:r w:rsidRPr="00302656">
        <w:rPr>
          <w:rFonts w:cstheme="minorHAnsi"/>
          <w:bCs/>
          <w:sz w:val="22"/>
          <w:szCs w:val="22"/>
        </w:rPr>
        <w:t xml:space="preserve">, </w:t>
      </w:r>
      <w:hyperlink r:id="rId29" w:history="1">
        <w:r w:rsidRPr="00302656">
          <w:rPr>
            <w:rStyle w:val="Hyperlink"/>
            <w:rFonts w:cstheme="minorHAnsi"/>
            <w:bCs/>
            <w:i/>
            <w:sz w:val="22"/>
            <w:szCs w:val="22"/>
            <w:u w:val="none"/>
          </w:rPr>
          <w:t>This Anthro Life + Anthrodendum Crossover</w:t>
        </w:r>
      </w:hyperlink>
    </w:p>
    <w:p w14:paraId="365F4069" w14:textId="25A081D0" w:rsidR="00631FD7" w:rsidRPr="00CC7ED0" w:rsidRDefault="00631FD7" w:rsidP="00631FD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2" w:name="_Hlk50721406"/>
      <w:r w:rsidRPr="009600C2">
        <w:rPr>
          <w:rFonts w:cstheme="minorHAnsi"/>
          <w:bCs/>
          <w:sz w:val="22"/>
          <w:szCs w:val="22"/>
          <w:u w:val="single"/>
        </w:rPr>
        <w:t xml:space="preserve">4-part </w:t>
      </w:r>
      <w:r w:rsidR="00792A7C">
        <w:rPr>
          <w:rFonts w:cstheme="minorHAnsi"/>
          <w:bCs/>
          <w:sz w:val="22"/>
          <w:szCs w:val="22"/>
          <w:u w:val="single"/>
        </w:rPr>
        <w:t>Production</w:t>
      </w:r>
      <w:r w:rsidRPr="00CC7ED0">
        <w:rPr>
          <w:rFonts w:cstheme="minorHAnsi"/>
          <w:bCs/>
          <w:sz w:val="22"/>
          <w:szCs w:val="22"/>
        </w:rPr>
        <w:t xml:space="preserve"> of blogs </w:t>
      </w:r>
      <w:r w:rsidR="00EF7086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podcasts </w:t>
      </w:r>
      <w:r w:rsidR="00EF7086">
        <w:rPr>
          <w:rFonts w:cstheme="minorHAnsi"/>
          <w:bCs/>
          <w:sz w:val="22"/>
          <w:szCs w:val="22"/>
        </w:rPr>
        <w:t xml:space="preserve">in collaboration with </w:t>
      </w:r>
      <w:r w:rsidRPr="00CC7ED0">
        <w:rPr>
          <w:rFonts w:cstheme="minorHAnsi"/>
          <w:bCs/>
          <w:sz w:val="22"/>
          <w:szCs w:val="22"/>
        </w:rPr>
        <w:t>Anthrodendum.</w:t>
      </w:r>
    </w:p>
    <w:bookmarkEnd w:id="2"/>
    <w:p w14:paraId="699CC6BE" w14:textId="01716E18" w:rsidR="00631FD7" w:rsidRPr="00CA6B17" w:rsidRDefault="00631FD7" w:rsidP="001130B9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t>O</w:t>
      </w:r>
      <w:r w:rsidRPr="00CC7ED0">
        <w:rPr>
          <w:rFonts w:cstheme="minorHAnsi"/>
          <w:bCs/>
          <w:noProof/>
          <w:sz w:val="22"/>
          <w:szCs w:val="22"/>
        </w:rPr>
        <w:t xml:space="preserve">n </w:t>
      </w:r>
      <w:r>
        <w:rPr>
          <w:rFonts w:cstheme="minorHAnsi"/>
          <w:bCs/>
          <w:noProof/>
          <w:sz w:val="22"/>
          <w:szCs w:val="22"/>
        </w:rPr>
        <w:t xml:space="preserve">the </w:t>
      </w:r>
      <w:r w:rsidRPr="00CC7ED0">
        <w:rPr>
          <w:rFonts w:cstheme="minorHAnsi"/>
          <w:bCs/>
          <w:noProof/>
          <w:sz w:val="22"/>
          <w:szCs w:val="22"/>
        </w:rPr>
        <w:t xml:space="preserve">American Anthropological Association theme, </w:t>
      </w:r>
      <w:r w:rsidR="00787317">
        <w:rPr>
          <w:rFonts w:cstheme="minorHAnsi"/>
          <w:bCs/>
          <w:noProof/>
          <w:sz w:val="22"/>
          <w:szCs w:val="22"/>
        </w:rPr>
        <w:t>“</w:t>
      </w:r>
      <w:r w:rsidRPr="00CC7ED0">
        <w:rPr>
          <w:rFonts w:cstheme="minorHAnsi"/>
          <w:bCs/>
          <w:noProof/>
          <w:sz w:val="22"/>
          <w:szCs w:val="22"/>
        </w:rPr>
        <w:t>Anthropology Matters.</w:t>
      </w:r>
      <w:r w:rsidR="00787317">
        <w:rPr>
          <w:rFonts w:cstheme="minorHAnsi"/>
          <w:bCs/>
          <w:noProof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</w:t>
      </w:r>
    </w:p>
    <w:p w14:paraId="096C4F97" w14:textId="77777777" w:rsidR="003A050A" w:rsidRDefault="003A050A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05DD038B" w14:textId="77777777" w:rsidR="006872A9" w:rsidRPr="00CC7ED0" w:rsidRDefault="006872A9" w:rsidP="006872A9">
      <w:pPr>
        <w:spacing w:after="0" w:line="276" w:lineRule="auto"/>
        <w:ind w:left="1440" w:hanging="144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REPORTS</w:t>
      </w:r>
    </w:p>
    <w:p w14:paraId="0ADD8CC5" w14:textId="77777777" w:rsidR="006872A9" w:rsidRPr="00CC7ED0" w:rsidRDefault="006872A9" w:rsidP="006872A9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  <w:lang w:val="es-MX"/>
        </w:rPr>
      </w:pPr>
      <w:r w:rsidRPr="003A050A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3A050A">
        <w:rPr>
          <w:rFonts w:cstheme="minorHAnsi"/>
          <w:bCs/>
          <w:sz w:val="22"/>
          <w:szCs w:val="22"/>
        </w:rPr>
        <w:tab/>
        <w:t xml:space="preserve">Travis W. Stanton, Traci Ardren, Andrés </w:t>
      </w:r>
      <w:proofErr w:type="spellStart"/>
      <w:r w:rsidRPr="003A050A">
        <w:rPr>
          <w:rFonts w:cstheme="minorHAnsi"/>
          <w:bCs/>
          <w:sz w:val="22"/>
          <w:szCs w:val="22"/>
        </w:rPr>
        <w:t>Burbano</w:t>
      </w:r>
      <w:proofErr w:type="spellEnd"/>
      <w:r w:rsidRPr="003A050A">
        <w:rPr>
          <w:rFonts w:cstheme="minorHAnsi"/>
          <w:bCs/>
          <w:sz w:val="22"/>
          <w:szCs w:val="22"/>
        </w:rPr>
        <w:t xml:space="preserve">, Belem Ceballos Casanova, </w:t>
      </w:r>
      <w:r w:rsidRPr="003A050A">
        <w:rPr>
          <w:rFonts w:cstheme="minorHAnsi"/>
          <w:b/>
          <w:sz w:val="22"/>
          <w:szCs w:val="22"/>
        </w:rPr>
        <w:t>Ryan Collins</w:t>
      </w:r>
      <w:r w:rsidRPr="003A050A">
        <w:rPr>
          <w:rFonts w:cstheme="minorHAnsi"/>
          <w:bCs/>
          <w:sz w:val="22"/>
          <w:szCs w:val="22"/>
        </w:rPr>
        <w:t xml:space="preserve">, Andrea Cucina, Sara </w:t>
      </w:r>
      <w:proofErr w:type="spellStart"/>
      <w:r w:rsidRPr="003A050A">
        <w:rPr>
          <w:rFonts w:cstheme="minorHAnsi"/>
          <w:bCs/>
          <w:sz w:val="22"/>
          <w:szCs w:val="22"/>
        </w:rPr>
        <w:t>Dzul</w:t>
      </w:r>
      <w:proofErr w:type="spellEnd"/>
      <w:r w:rsidRPr="003A050A">
        <w:rPr>
          <w:rFonts w:cstheme="minorHAnsi"/>
          <w:bCs/>
          <w:sz w:val="22"/>
          <w:szCs w:val="22"/>
        </w:rPr>
        <w:t xml:space="preserve">, Chelsea Fisher, Amalia </w:t>
      </w:r>
      <w:proofErr w:type="spellStart"/>
      <w:r w:rsidRPr="003A050A">
        <w:rPr>
          <w:rFonts w:cstheme="minorHAnsi"/>
          <w:bCs/>
          <w:sz w:val="22"/>
          <w:szCs w:val="22"/>
        </w:rPr>
        <w:t>Hererra</w:t>
      </w:r>
      <w:proofErr w:type="spellEnd"/>
      <w:r w:rsidRPr="003A050A">
        <w:rPr>
          <w:rFonts w:cstheme="minorHAnsi"/>
          <w:bCs/>
          <w:sz w:val="22"/>
          <w:szCs w:val="22"/>
        </w:rPr>
        <w:t xml:space="preserve">, Nelda Marengo, Vera </w:t>
      </w:r>
      <w:proofErr w:type="spellStart"/>
      <w:r w:rsidRPr="003A050A">
        <w:rPr>
          <w:rFonts w:cstheme="minorHAnsi"/>
          <w:bCs/>
          <w:sz w:val="22"/>
          <w:szCs w:val="22"/>
        </w:rPr>
        <w:t>Tiesler</w:t>
      </w:r>
      <w:proofErr w:type="spellEnd"/>
      <w:r w:rsidRPr="003A050A">
        <w:rPr>
          <w:rFonts w:cstheme="minorHAnsi"/>
          <w:bCs/>
          <w:sz w:val="22"/>
          <w:szCs w:val="22"/>
        </w:rPr>
        <w:t xml:space="preserve">, y Julie </w:t>
      </w:r>
      <w:proofErr w:type="spellStart"/>
      <w:r w:rsidRPr="003A050A">
        <w:rPr>
          <w:rFonts w:cstheme="minorHAnsi"/>
          <w:bCs/>
          <w:sz w:val="22"/>
          <w:szCs w:val="22"/>
        </w:rPr>
        <w:t>Wesp</w:t>
      </w:r>
      <w:proofErr w:type="spellEnd"/>
      <w:r w:rsidRPr="003A050A">
        <w:rPr>
          <w:rFonts w:cstheme="minorHAnsi"/>
          <w:bCs/>
          <w:sz w:val="22"/>
          <w:szCs w:val="22"/>
        </w:rPr>
        <w:t xml:space="preserve">. </w:t>
      </w:r>
      <w:r w:rsidRPr="00CC7ED0">
        <w:rPr>
          <w:rFonts w:cstheme="minorHAnsi"/>
          <w:bCs/>
          <w:sz w:val="22"/>
          <w:szCs w:val="22"/>
          <w:lang w:val="es-MX"/>
        </w:rPr>
        <w:t>Proyecto de Interacción Política del Centro de Yucatán (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PIPCY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) Informe Técnico de la Octava Temporada (2016)</w:t>
      </w:r>
    </w:p>
    <w:p w14:paraId="706E078D" w14:textId="77777777" w:rsidR="006872A9" w:rsidRPr="00CC7ED0" w:rsidRDefault="006872A9" w:rsidP="006872A9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  <w:t xml:space="preserve">Elizabeth Ferry and </w:t>
      </w:r>
      <w:r w:rsidRPr="00CC7ED0">
        <w:rPr>
          <w:rFonts w:cstheme="minorHAnsi"/>
          <w:b/>
          <w:sz w:val="22"/>
          <w:szCs w:val="22"/>
        </w:rPr>
        <w:t>Ryan Collins</w:t>
      </w:r>
      <w:r w:rsidRPr="00CC7ED0">
        <w:rPr>
          <w:rFonts w:cstheme="minorHAnsi"/>
          <w:bCs/>
          <w:sz w:val="22"/>
          <w:szCs w:val="22"/>
        </w:rPr>
        <w:t xml:space="preserve">. Making Anthropology </w:t>
      </w:r>
      <w:r>
        <w:rPr>
          <w:rFonts w:cstheme="minorHAnsi"/>
          <w:bCs/>
          <w:sz w:val="22"/>
          <w:szCs w:val="22"/>
        </w:rPr>
        <w:t>G</w:t>
      </w:r>
      <w:r w:rsidRPr="00CC7ED0">
        <w:rPr>
          <w:rFonts w:cstheme="minorHAnsi"/>
          <w:bCs/>
          <w:sz w:val="22"/>
          <w:szCs w:val="22"/>
        </w:rPr>
        <w:t>o Public: Rethinking the Traditional Seminar Series.</w:t>
      </w:r>
      <w:r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>Report for the Teaching Innovation Grant, Brandeis University</w:t>
      </w:r>
    </w:p>
    <w:p w14:paraId="4824AFF2" w14:textId="77777777" w:rsidR="006872A9" w:rsidRPr="00CC7ED0" w:rsidRDefault="006872A9" w:rsidP="006872A9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  <w:lang w:val="es-MX"/>
        </w:rPr>
      </w:pPr>
      <w:r w:rsidRPr="00944F27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944F27">
        <w:rPr>
          <w:rFonts w:cstheme="minorHAnsi"/>
          <w:bCs/>
          <w:sz w:val="22"/>
          <w:szCs w:val="22"/>
        </w:rPr>
        <w:tab/>
        <w:t xml:space="preserve">Travis W. Stanton, Traci Ardren, Andrés </w:t>
      </w:r>
      <w:proofErr w:type="spellStart"/>
      <w:r w:rsidRPr="00944F27">
        <w:rPr>
          <w:rFonts w:cstheme="minorHAnsi"/>
          <w:bCs/>
          <w:sz w:val="22"/>
          <w:szCs w:val="22"/>
        </w:rPr>
        <w:t>Burbano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Tanya </w:t>
      </w:r>
      <w:proofErr w:type="spellStart"/>
      <w:r w:rsidRPr="00944F27">
        <w:rPr>
          <w:rFonts w:cstheme="minorHAnsi"/>
          <w:bCs/>
          <w:sz w:val="22"/>
          <w:szCs w:val="22"/>
        </w:rPr>
        <w:t>Cariño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Vania Carrillo, Belem Ceballos Casanova, Joana </w:t>
      </w:r>
      <w:proofErr w:type="spellStart"/>
      <w:r w:rsidRPr="00944F27">
        <w:rPr>
          <w:rFonts w:cstheme="minorHAnsi"/>
          <w:bCs/>
          <w:sz w:val="22"/>
          <w:szCs w:val="22"/>
        </w:rPr>
        <w:t>Cetina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 </w:t>
      </w:r>
      <w:proofErr w:type="spellStart"/>
      <w:r w:rsidRPr="00944F27">
        <w:rPr>
          <w:rFonts w:cstheme="minorHAnsi"/>
          <w:bCs/>
          <w:sz w:val="22"/>
          <w:szCs w:val="22"/>
        </w:rPr>
        <w:t>Batún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Julio Chi </w:t>
      </w:r>
      <w:proofErr w:type="spellStart"/>
      <w:r w:rsidRPr="00944F27">
        <w:rPr>
          <w:rFonts w:cstheme="minorHAnsi"/>
          <w:bCs/>
          <w:sz w:val="22"/>
          <w:szCs w:val="22"/>
        </w:rPr>
        <w:t>Keb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</w:t>
      </w:r>
      <w:r w:rsidRPr="00944F27">
        <w:rPr>
          <w:rFonts w:cstheme="minorHAnsi"/>
          <w:b/>
          <w:sz w:val="22"/>
          <w:szCs w:val="22"/>
        </w:rPr>
        <w:t>Ryan Collins</w:t>
      </w:r>
      <w:r w:rsidRPr="00944F27">
        <w:rPr>
          <w:rFonts w:cstheme="minorHAnsi"/>
          <w:bCs/>
          <w:sz w:val="22"/>
          <w:szCs w:val="22"/>
        </w:rPr>
        <w:t xml:space="preserve">, Andrea Cucina, Sara </w:t>
      </w:r>
      <w:proofErr w:type="spellStart"/>
      <w:r w:rsidRPr="00944F27">
        <w:rPr>
          <w:rFonts w:cstheme="minorHAnsi"/>
          <w:bCs/>
          <w:sz w:val="22"/>
          <w:szCs w:val="22"/>
        </w:rPr>
        <w:t>Dzul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Chelsea Fisher, Amalia </w:t>
      </w:r>
      <w:proofErr w:type="spellStart"/>
      <w:r w:rsidRPr="00944F27">
        <w:rPr>
          <w:rFonts w:cstheme="minorHAnsi"/>
          <w:bCs/>
          <w:sz w:val="22"/>
          <w:szCs w:val="22"/>
        </w:rPr>
        <w:t>Hererra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, Peter Leach, </w:t>
      </w:r>
      <w:proofErr w:type="spellStart"/>
      <w:r w:rsidRPr="00944F27">
        <w:rPr>
          <w:rFonts w:cstheme="minorHAnsi"/>
          <w:bCs/>
          <w:sz w:val="22"/>
          <w:szCs w:val="22"/>
        </w:rPr>
        <w:t>Arqlgo</w:t>
      </w:r>
      <w:proofErr w:type="spellEnd"/>
      <w:r w:rsidRPr="00944F27">
        <w:rPr>
          <w:rFonts w:cstheme="minorHAnsi"/>
          <w:bCs/>
          <w:sz w:val="22"/>
          <w:szCs w:val="22"/>
        </w:rPr>
        <w:t xml:space="preserve">. </w:t>
      </w:r>
      <w:r w:rsidRPr="00CC7ED0">
        <w:rPr>
          <w:rFonts w:cstheme="minorHAnsi"/>
          <w:bCs/>
          <w:sz w:val="22"/>
          <w:szCs w:val="22"/>
          <w:lang w:val="es-MX"/>
        </w:rPr>
        <w:t xml:space="preserve">Raúl López Pérez, Nelda Marengo, Jonathan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Pagliaro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 xml:space="preserve">,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Kadwin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 xml:space="preserve"> Pérez López, Patricia Quintana Owen, Vera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Tiesler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 xml:space="preserve">, Julie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Wesp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, Jessica Wheeler y Gabriel Zea. Proyecto de Interacción Política del Centro de Yucatán (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PIPCY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) Informe Técnico de la Séptima Temporada (2015)</w:t>
      </w:r>
    </w:p>
    <w:p w14:paraId="427EBD57" w14:textId="77777777" w:rsidR="006872A9" w:rsidRPr="00CC7ED0" w:rsidRDefault="006872A9" w:rsidP="006872A9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  <w:lang w:val="es-MX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2015</w:t>
      </w:r>
      <w:r w:rsidRPr="00CC7ED0">
        <w:rPr>
          <w:rFonts w:cstheme="minorHAnsi"/>
          <w:bCs/>
          <w:sz w:val="22"/>
          <w:szCs w:val="22"/>
          <w:lang w:val="es-MX"/>
        </w:rPr>
        <w:tab/>
        <w:t xml:space="preserve">Travis W. Stanton, Aline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Magnoni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 xml:space="preserve">, </w:t>
      </w:r>
      <w:r w:rsidRPr="00CC7ED0">
        <w:rPr>
          <w:rFonts w:cstheme="minorHAnsi"/>
          <w:b/>
          <w:sz w:val="22"/>
          <w:szCs w:val="22"/>
          <w:lang w:val="es-MX"/>
        </w:rPr>
        <w:t>Ryan Collins</w:t>
      </w:r>
      <w:r w:rsidRPr="00CC7ED0">
        <w:rPr>
          <w:rFonts w:cstheme="minorHAnsi"/>
          <w:bCs/>
          <w:sz w:val="22"/>
          <w:szCs w:val="22"/>
          <w:lang w:val="es-MX"/>
        </w:rPr>
        <w:t xml:space="preserve">, Chelsea Fisher, Sara Dzul, Melissa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Galvan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, Nelda Marengo, Cesar Torres, y Daniel Vallejo. Proyecto de Interacción Política del Centro de Yucatán (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PIPCY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) Informe Técnico de la Sexta Temporada (2014)</w:t>
      </w:r>
    </w:p>
    <w:p w14:paraId="4546CA74" w14:textId="2963EF37" w:rsidR="00C21CC2" w:rsidRPr="00992D47" w:rsidRDefault="006872A9" w:rsidP="00992D4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  <w:lang w:val="es-MX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2014</w:t>
      </w:r>
      <w:r w:rsidRPr="00CC7ED0">
        <w:rPr>
          <w:rFonts w:cstheme="minorHAnsi"/>
          <w:bCs/>
          <w:sz w:val="22"/>
          <w:szCs w:val="22"/>
          <w:lang w:val="es-MX"/>
        </w:rPr>
        <w:tab/>
        <w:t xml:space="preserve">Travis W. Stanton, Aline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Magnoni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 xml:space="preserve">, Vania Carrillo, </w:t>
      </w:r>
      <w:r w:rsidRPr="00CC7ED0">
        <w:rPr>
          <w:rFonts w:cstheme="minorHAnsi"/>
          <w:b/>
          <w:sz w:val="22"/>
          <w:szCs w:val="22"/>
          <w:lang w:val="es-MX"/>
        </w:rPr>
        <w:t>Ryan Collins</w:t>
      </w:r>
      <w:r w:rsidRPr="00CC7ED0">
        <w:rPr>
          <w:rFonts w:cstheme="minorHAnsi"/>
          <w:bCs/>
          <w:sz w:val="22"/>
          <w:szCs w:val="22"/>
          <w:lang w:val="es-MX"/>
        </w:rPr>
        <w:t xml:space="preserve">, Sara Dzul, Melissa 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Galvan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, Nelda Marengo, Cesar Torres, y Daniel Vallejo. Proyecto de Interacción Política del Centro de Yucatán (</w:t>
      </w:r>
      <w:proofErr w:type="spellStart"/>
      <w:r w:rsidRPr="00CC7ED0">
        <w:rPr>
          <w:rFonts w:cstheme="minorHAnsi"/>
          <w:bCs/>
          <w:sz w:val="22"/>
          <w:szCs w:val="22"/>
          <w:lang w:val="es-MX"/>
        </w:rPr>
        <w:t>PIPCY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>) Informe Técnico de la Quinta Temporada (2013)</w:t>
      </w:r>
    </w:p>
    <w:p w14:paraId="4F12ACB1" w14:textId="77777777" w:rsidR="00302656" w:rsidRPr="00776280" w:rsidRDefault="00302656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  <w:lang w:val="es-MX"/>
        </w:rPr>
      </w:pPr>
    </w:p>
    <w:p w14:paraId="352588DA" w14:textId="77777777" w:rsidR="00824607" w:rsidRPr="00C73E88" w:rsidRDefault="00824607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  <w:lang w:val="es-MX"/>
        </w:rPr>
      </w:pPr>
    </w:p>
    <w:p w14:paraId="592A076B" w14:textId="0F2FBAFF" w:rsidR="00FE60E4" w:rsidRPr="009A0C1E" w:rsidRDefault="00731669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 xml:space="preserve">RESEARCH </w:t>
      </w:r>
      <w:r w:rsidRPr="009A0C1E">
        <w:rPr>
          <w:rFonts w:cstheme="minorHAnsi"/>
          <w:b/>
          <w:color w:val="17365D" w:themeColor="text2" w:themeShade="BF"/>
          <w:sz w:val="28"/>
          <w:szCs w:val="28"/>
        </w:rPr>
        <w:t>FUNDING [</w:t>
      </w:r>
      <w:r w:rsidR="00CE2E88" w:rsidRPr="009A0C1E">
        <w:rPr>
          <w:rFonts w:cstheme="minorHAnsi"/>
          <w:b/>
          <w:color w:val="17365D" w:themeColor="text2" w:themeShade="BF"/>
          <w:sz w:val="28"/>
          <w:szCs w:val="28"/>
        </w:rPr>
        <w:t>$</w:t>
      </w:r>
      <w:r w:rsidR="009A0C1E" w:rsidRPr="009A0C1E">
        <w:rPr>
          <w:rFonts w:cstheme="minorHAnsi"/>
          <w:b/>
          <w:color w:val="17365D" w:themeColor="text2" w:themeShade="BF"/>
          <w:sz w:val="28"/>
          <w:szCs w:val="28"/>
        </w:rPr>
        <w:t>8</w:t>
      </w:r>
      <w:r w:rsidR="00A012AE">
        <w:rPr>
          <w:rFonts w:cstheme="minorHAnsi"/>
          <w:b/>
          <w:color w:val="17365D" w:themeColor="text2" w:themeShade="BF"/>
          <w:sz w:val="28"/>
          <w:szCs w:val="28"/>
        </w:rPr>
        <w:t>3</w:t>
      </w:r>
      <w:r w:rsidR="006D2836" w:rsidRPr="009A0C1E">
        <w:rPr>
          <w:rFonts w:cstheme="minorHAnsi"/>
          <w:b/>
          <w:color w:val="17365D" w:themeColor="text2" w:themeShade="BF"/>
          <w:sz w:val="28"/>
          <w:szCs w:val="28"/>
        </w:rPr>
        <w:t>,</w:t>
      </w:r>
      <w:r w:rsidR="009A0C1E" w:rsidRPr="009A0C1E">
        <w:rPr>
          <w:rFonts w:cstheme="minorHAnsi"/>
          <w:b/>
          <w:color w:val="17365D" w:themeColor="text2" w:themeShade="BF"/>
          <w:sz w:val="28"/>
          <w:szCs w:val="28"/>
        </w:rPr>
        <w:t>68</w:t>
      </w:r>
      <w:r w:rsidR="006D2836" w:rsidRPr="009A0C1E">
        <w:rPr>
          <w:rFonts w:cstheme="minorHAnsi"/>
          <w:b/>
          <w:color w:val="17365D" w:themeColor="text2" w:themeShade="BF"/>
          <w:sz w:val="28"/>
          <w:szCs w:val="28"/>
        </w:rPr>
        <w:t>7.87</w:t>
      </w:r>
      <w:r w:rsidR="00CE2E88" w:rsidRPr="009A0C1E">
        <w:rPr>
          <w:rFonts w:cstheme="minorHAnsi"/>
          <w:b/>
          <w:color w:val="17365D" w:themeColor="text2" w:themeShade="BF"/>
          <w:sz w:val="28"/>
          <w:szCs w:val="28"/>
        </w:rPr>
        <w:t>]</w:t>
      </w:r>
    </w:p>
    <w:p w14:paraId="0C262009" w14:textId="4F356C49" w:rsidR="00D264A6" w:rsidRPr="009A0C1E" w:rsidRDefault="00D264A6" w:rsidP="001130B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="00364DCA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9A0C1E">
        <w:rPr>
          <w:rFonts w:cstheme="minorHAnsi"/>
          <w:b/>
          <w:sz w:val="22"/>
          <w:szCs w:val="22"/>
        </w:rPr>
        <w:t>Comp-X Grant</w:t>
      </w:r>
      <w:r w:rsidRPr="009A0C1E">
        <w:rPr>
          <w:rFonts w:cstheme="minorHAnsi"/>
          <w:bCs/>
          <w:sz w:val="22"/>
          <w:szCs w:val="22"/>
        </w:rPr>
        <w:t>, Co-PI with Deborah Nichols, Dartmouth College [$</w:t>
      </w:r>
      <w:r w:rsidR="00930128" w:rsidRPr="009A0C1E">
        <w:rPr>
          <w:rFonts w:cstheme="minorHAnsi"/>
          <w:bCs/>
          <w:sz w:val="22"/>
          <w:szCs w:val="22"/>
        </w:rPr>
        <w:t>3</w:t>
      </w:r>
      <w:r w:rsidR="009A0C1E" w:rsidRPr="009A0C1E">
        <w:rPr>
          <w:rFonts w:cstheme="minorHAnsi"/>
          <w:bCs/>
          <w:sz w:val="22"/>
          <w:szCs w:val="22"/>
        </w:rPr>
        <w:t>2</w:t>
      </w:r>
      <w:r w:rsidRPr="009A0C1E">
        <w:rPr>
          <w:rFonts w:cstheme="minorHAnsi"/>
          <w:bCs/>
          <w:sz w:val="22"/>
          <w:szCs w:val="22"/>
        </w:rPr>
        <w:t>,</w:t>
      </w:r>
      <w:r w:rsidR="009A0C1E" w:rsidRPr="009A0C1E">
        <w:rPr>
          <w:rFonts w:cstheme="minorHAnsi"/>
          <w:bCs/>
          <w:sz w:val="22"/>
          <w:szCs w:val="22"/>
        </w:rPr>
        <w:t>950</w:t>
      </w:r>
      <w:r w:rsidRPr="009A0C1E">
        <w:rPr>
          <w:rFonts w:cstheme="minorHAnsi"/>
          <w:bCs/>
          <w:sz w:val="22"/>
          <w:szCs w:val="22"/>
        </w:rPr>
        <w:t>]</w:t>
      </w:r>
    </w:p>
    <w:p w14:paraId="2D4BCF68" w14:textId="1E9A0575" w:rsidR="00930128" w:rsidRPr="00930128" w:rsidRDefault="00930128" w:rsidP="001130B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="00364DCA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 w:rsidRPr="009A0C1E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9A0C1E">
        <w:rPr>
          <w:rFonts w:cstheme="minorHAnsi"/>
          <w:b/>
          <w:sz w:val="22"/>
          <w:szCs w:val="22"/>
        </w:rPr>
        <w:t>Claire Garber Goodman Fund</w:t>
      </w:r>
      <w:r w:rsidRPr="009A0C1E">
        <w:rPr>
          <w:rFonts w:cstheme="minorHAnsi"/>
          <w:bCs/>
          <w:sz w:val="22"/>
          <w:szCs w:val="22"/>
        </w:rPr>
        <w:t>, Co-PI with Deborah Nichols [$</w:t>
      </w:r>
      <w:r w:rsidR="00A012AE">
        <w:rPr>
          <w:rFonts w:cstheme="minorHAnsi"/>
          <w:bCs/>
          <w:sz w:val="22"/>
          <w:szCs w:val="22"/>
        </w:rPr>
        <w:t>9</w:t>
      </w:r>
      <w:r w:rsidRPr="009A0C1E">
        <w:rPr>
          <w:rFonts w:cstheme="minorHAnsi"/>
          <w:bCs/>
          <w:sz w:val="22"/>
          <w:szCs w:val="22"/>
        </w:rPr>
        <w:t>,000]</w:t>
      </w:r>
    </w:p>
    <w:p w14:paraId="37953FAE" w14:textId="49967D25" w:rsidR="00731669" w:rsidRPr="00CC7ED0" w:rsidRDefault="00731669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Abbot Academy Grant</w:t>
      </w:r>
      <w:r w:rsidRPr="00CC7ED0">
        <w:rPr>
          <w:rFonts w:cstheme="minorHAnsi"/>
          <w:bCs/>
          <w:sz w:val="22"/>
          <w:szCs w:val="22"/>
        </w:rPr>
        <w:t>, M. Taylor (P</w:t>
      </w:r>
      <w:r w:rsidR="00F42584" w:rsidRPr="00CC7ED0">
        <w:rPr>
          <w:rFonts w:cstheme="minorHAnsi"/>
          <w:bCs/>
          <w:sz w:val="22"/>
          <w:szCs w:val="22"/>
        </w:rPr>
        <w:t>.I.</w:t>
      </w:r>
      <w:r w:rsidRPr="00CC7ED0">
        <w:rPr>
          <w:rFonts w:cstheme="minorHAnsi"/>
          <w:bCs/>
          <w:sz w:val="22"/>
          <w:szCs w:val="22"/>
        </w:rPr>
        <w:t>), R</w:t>
      </w:r>
      <w:r w:rsidR="007D792E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S. Peabody Institute of Archaeology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7D792E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>[</w:t>
      </w:r>
      <w:r w:rsidR="00BD0B75" w:rsidRPr="00CC7ED0">
        <w:rPr>
          <w:rFonts w:cstheme="minorHAnsi"/>
          <w:bCs/>
          <w:sz w:val="22"/>
          <w:szCs w:val="22"/>
        </w:rPr>
        <w:t xml:space="preserve">subcontract, </w:t>
      </w:r>
      <w:r w:rsidRPr="00CC7ED0">
        <w:rPr>
          <w:rFonts w:cstheme="minorHAnsi"/>
          <w:bCs/>
          <w:sz w:val="22"/>
          <w:szCs w:val="22"/>
        </w:rPr>
        <w:t>$11,408]</w:t>
      </w:r>
    </w:p>
    <w:p w14:paraId="7E8FA5A3" w14:textId="12F67A94" w:rsidR="006D2836" w:rsidRPr="00CC7ED0" w:rsidRDefault="006D2836" w:rsidP="006D2836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Teaching Innovation Grant (TIGR)</w:t>
      </w:r>
      <w:r w:rsidRPr="00CC7ED0">
        <w:rPr>
          <w:rFonts w:cstheme="minorHAnsi"/>
          <w:bCs/>
          <w:sz w:val="22"/>
          <w:szCs w:val="22"/>
        </w:rPr>
        <w:t xml:space="preserve">, Douglass </w:t>
      </w:r>
      <w:proofErr w:type="spellStart"/>
      <w:r w:rsidRPr="00CC7ED0">
        <w:rPr>
          <w:rFonts w:cstheme="minorHAnsi"/>
          <w:bCs/>
          <w:sz w:val="22"/>
          <w:szCs w:val="22"/>
        </w:rPr>
        <w:t>Bafford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(P</w:t>
      </w:r>
      <w:r w:rsidR="00F42584" w:rsidRPr="00CC7ED0">
        <w:rPr>
          <w:rFonts w:cstheme="minorHAnsi"/>
          <w:bCs/>
          <w:sz w:val="22"/>
          <w:szCs w:val="22"/>
        </w:rPr>
        <w:t>.I.</w:t>
      </w:r>
      <w:r w:rsidRPr="00CC7ED0">
        <w:rPr>
          <w:rFonts w:cstheme="minorHAnsi"/>
          <w:bCs/>
          <w:sz w:val="22"/>
          <w:szCs w:val="22"/>
        </w:rPr>
        <w:t xml:space="preserve">) Center for Teaching </w:t>
      </w:r>
      <w:r w:rsidR="007D792E">
        <w:rPr>
          <w:rFonts w:cstheme="minorHAnsi"/>
          <w:bCs/>
          <w:sz w:val="22"/>
          <w:szCs w:val="22"/>
        </w:rPr>
        <w:t xml:space="preserve">+ </w:t>
      </w:r>
      <w:r w:rsidRPr="00CC7ED0">
        <w:rPr>
          <w:rFonts w:cstheme="minorHAnsi"/>
          <w:bCs/>
          <w:sz w:val="22"/>
          <w:szCs w:val="22"/>
        </w:rPr>
        <w:t>Learning [</w:t>
      </w:r>
      <w:r w:rsidR="00BD0B75" w:rsidRPr="00CC7ED0">
        <w:rPr>
          <w:rFonts w:cstheme="minorHAnsi"/>
          <w:bCs/>
          <w:sz w:val="22"/>
          <w:szCs w:val="22"/>
        </w:rPr>
        <w:t xml:space="preserve">subcontract, </w:t>
      </w:r>
      <w:r w:rsidRPr="00CC7ED0">
        <w:rPr>
          <w:rFonts w:cstheme="minorHAnsi"/>
          <w:bCs/>
          <w:sz w:val="22"/>
          <w:szCs w:val="22"/>
        </w:rPr>
        <w:t>$500]</w:t>
      </w:r>
    </w:p>
    <w:p w14:paraId="0E4F1D3F" w14:textId="70548931" w:rsidR="009779F6" w:rsidRPr="00CC7ED0" w:rsidRDefault="009779F6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18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 xml:space="preserve">Faculty Diversity, Equity, </w:t>
      </w:r>
      <w:r w:rsidR="007D792E">
        <w:rPr>
          <w:rFonts w:cstheme="minorHAnsi"/>
          <w:b/>
          <w:noProof/>
          <w:sz w:val="22"/>
          <w:szCs w:val="22"/>
        </w:rPr>
        <w:t>+</w:t>
      </w:r>
      <w:r w:rsidRPr="00CC7ED0">
        <w:rPr>
          <w:rFonts w:cstheme="minorHAnsi"/>
          <w:b/>
          <w:sz w:val="22"/>
          <w:szCs w:val="22"/>
        </w:rPr>
        <w:t xml:space="preserve"> Inclusion Programming Grant</w:t>
      </w:r>
      <w:r w:rsidRPr="00CC7ED0">
        <w:rPr>
          <w:rFonts w:cstheme="minorHAnsi"/>
          <w:bCs/>
          <w:sz w:val="22"/>
          <w:szCs w:val="22"/>
        </w:rPr>
        <w:t xml:space="preserve">, Co-PI with Anita </w:t>
      </w:r>
      <w:proofErr w:type="spellStart"/>
      <w:proofErr w:type="gramStart"/>
      <w:r w:rsidRPr="00CC7ED0">
        <w:rPr>
          <w:rFonts w:cstheme="minorHAnsi"/>
          <w:bCs/>
          <w:sz w:val="22"/>
          <w:szCs w:val="22"/>
        </w:rPr>
        <w:t>Hanig</w:t>
      </w:r>
      <w:proofErr w:type="spellEnd"/>
      <w:proofErr w:type="gramEnd"/>
      <w:r w:rsidR="002C5722" w:rsidRPr="00CC7ED0">
        <w:rPr>
          <w:rFonts w:cstheme="minorHAnsi"/>
          <w:bCs/>
          <w:sz w:val="22"/>
          <w:szCs w:val="22"/>
        </w:rPr>
        <w:t xml:space="preserve"> and</w:t>
      </w:r>
      <w:r w:rsidR="002C5722" w:rsidRPr="00CC7ED0">
        <w:rPr>
          <w:rFonts w:cstheme="minorHAnsi"/>
          <w:bCs/>
          <w:sz w:val="22"/>
          <w:szCs w:val="22"/>
        </w:rPr>
        <w:tab/>
      </w:r>
      <w:r w:rsidR="002C5722" w:rsidRPr="00CC7ED0">
        <w:rPr>
          <w:rFonts w:cstheme="minorHAnsi"/>
          <w:bCs/>
          <w:sz w:val="22"/>
          <w:szCs w:val="22"/>
        </w:rPr>
        <w:tab/>
      </w:r>
      <w:r w:rsidR="002C5722" w:rsidRPr="00CC7ED0">
        <w:rPr>
          <w:rFonts w:cstheme="minorHAnsi"/>
          <w:bCs/>
          <w:sz w:val="22"/>
          <w:szCs w:val="22"/>
        </w:rPr>
        <w:tab/>
        <w:t>Adam Gamwell [$1,800]</w:t>
      </w:r>
    </w:p>
    <w:p w14:paraId="2C11CF5D" w14:textId="71B57C1F" w:rsidR="009779F6" w:rsidRPr="00CC7ED0" w:rsidRDefault="009779F6" w:rsidP="009779F6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 xml:space="preserve">Graduate Travel </w:t>
      </w:r>
      <w:r w:rsidR="007D792E">
        <w:rPr>
          <w:rFonts w:cstheme="minorHAnsi"/>
          <w:b/>
          <w:sz w:val="22"/>
          <w:szCs w:val="22"/>
        </w:rPr>
        <w:t>+</w:t>
      </w:r>
      <w:r w:rsidRPr="00CC7ED0">
        <w:rPr>
          <w:rFonts w:cstheme="minorHAnsi"/>
          <w:b/>
          <w:sz w:val="22"/>
          <w:szCs w:val="22"/>
        </w:rPr>
        <w:t xml:space="preserve"> Research Grant (</w:t>
      </w:r>
      <w:proofErr w:type="spellStart"/>
      <w:r w:rsidRPr="00CC7ED0">
        <w:rPr>
          <w:rFonts w:cstheme="minorHAnsi"/>
          <w:b/>
          <w:sz w:val="22"/>
          <w:szCs w:val="22"/>
        </w:rPr>
        <w:t>GTR</w:t>
      </w:r>
      <w:proofErr w:type="spellEnd"/>
      <w:r w:rsidRPr="00CC7ED0">
        <w:rPr>
          <w:rFonts w:cstheme="minorHAnsi"/>
          <w:b/>
          <w:sz w:val="22"/>
          <w:szCs w:val="22"/>
        </w:rPr>
        <w:t>)</w:t>
      </w:r>
      <w:r w:rsidRPr="00CC7ED0">
        <w:rPr>
          <w:rFonts w:cstheme="minorHAnsi"/>
          <w:bCs/>
          <w:sz w:val="22"/>
          <w:szCs w:val="22"/>
        </w:rPr>
        <w:t>, Anthropology, Brandeis University [$1,965]</w:t>
      </w:r>
      <w:r w:rsidRPr="00CC7ED0">
        <w:rPr>
          <w:rFonts w:cstheme="minorHAnsi"/>
          <w:bCs/>
          <w:sz w:val="22"/>
          <w:szCs w:val="22"/>
        </w:rPr>
        <w:tab/>
      </w:r>
    </w:p>
    <w:p w14:paraId="100D42B2" w14:textId="7AC20F3E" w:rsidR="00731669" w:rsidRPr="00CC7ED0" w:rsidRDefault="009779F6" w:rsidP="009779F6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2015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Teaching Innovation Grant (TIGR)</w:t>
      </w:r>
      <w:r w:rsidRPr="00CC7ED0">
        <w:rPr>
          <w:rFonts w:cstheme="minorHAnsi"/>
          <w:bCs/>
          <w:sz w:val="22"/>
          <w:szCs w:val="22"/>
        </w:rPr>
        <w:t>, Elizabeth Ferry (P</w:t>
      </w:r>
      <w:r w:rsidR="00F42584" w:rsidRPr="00CC7ED0">
        <w:rPr>
          <w:rFonts w:cstheme="minorHAnsi"/>
          <w:bCs/>
          <w:sz w:val="22"/>
          <w:szCs w:val="22"/>
        </w:rPr>
        <w:t>.I.</w:t>
      </w:r>
      <w:r w:rsidRPr="00CC7ED0">
        <w:rPr>
          <w:rFonts w:cstheme="minorHAnsi"/>
          <w:bCs/>
          <w:sz w:val="22"/>
          <w:szCs w:val="22"/>
        </w:rPr>
        <w:t xml:space="preserve">) Center for Teaching </w:t>
      </w:r>
      <w:r w:rsidR="007D792E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Learning, Brandeis University [subcontract,</w:t>
      </w:r>
      <w:r w:rsidR="007D792E">
        <w:rPr>
          <w:rFonts w:cstheme="minorHAnsi"/>
          <w:bCs/>
          <w:sz w:val="22"/>
          <w:szCs w:val="22"/>
        </w:rPr>
        <w:t xml:space="preserve"> 2 Awards,</w:t>
      </w:r>
      <w:r w:rsidRPr="00CC7ED0">
        <w:rPr>
          <w:rFonts w:cstheme="minorHAnsi"/>
          <w:bCs/>
          <w:sz w:val="22"/>
          <w:szCs w:val="22"/>
        </w:rPr>
        <w:t xml:space="preserve"> $10,000]</w:t>
      </w:r>
    </w:p>
    <w:p w14:paraId="4C0E3A7F" w14:textId="419CBBE5" w:rsidR="009779F6" w:rsidRPr="00CC7ED0" w:rsidRDefault="009779F6" w:rsidP="009779F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2014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15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Mellon Dissertation Research Grant</w:t>
      </w:r>
      <w:r w:rsidRPr="00CC7ED0">
        <w:rPr>
          <w:rFonts w:cstheme="minorHAnsi"/>
          <w:bCs/>
          <w:sz w:val="22"/>
          <w:szCs w:val="22"/>
        </w:rPr>
        <w:t>, Brandeis University [2 Awards, $12,000]</w:t>
      </w:r>
    </w:p>
    <w:p w14:paraId="655D9CF6" w14:textId="2A2D6948" w:rsidR="00D66D1E" w:rsidRPr="00CC7ED0" w:rsidRDefault="009779F6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2013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15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Jane</w:t>
      </w:r>
      <w:r w:rsidR="00A012AE">
        <w:rPr>
          <w:rFonts w:cstheme="minorHAnsi"/>
          <w:b/>
          <w:sz w:val="22"/>
          <w:szCs w:val="22"/>
        </w:rPr>
        <w:t>’</w:t>
      </w:r>
      <w:r w:rsidRPr="00CC7ED0">
        <w:rPr>
          <w:rFonts w:cstheme="minorHAnsi"/>
          <w:b/>
          <w:sz w:val="22"/>
          <w:szCs w:val="22"/>
        </w:rPr>
        <w:t xml:space="preserve">s Travel </w:t>
      </w:r>
      <w:r w:rsidR="007D792E">
        <w:rPr>
          <w:rFonts w:cstheme="minorHAnsi"/>
          <w:b/>
          <w:sz w:val="22"/>
          <w:szCs w:val="22"/>
        </w:rPr>
        <w:t>+</w:t>
      </w:r>
      <w:r w:rsidRPr="00CC7ED0">
        <w:rPr>
          <w:rFonts w:cstheme="minorHAnsi"/>
          <w:b/>
          <w:sz w:val="22"/>
          <w:szCs w:val="22"/>
        </w:rPr>
        <w:t xml:space="preserve"> Research Grant</w:t>
      </w:r>
      <w:r w:rsidRPr="00CC7ED0">
        <w:rPr>
          <w:rFonts w:cstheme="minorHAnsi"/>
          <w:bCs/>
          <w:sz w:val="22"/>
          <w:szCs w:val="22"/>
        </w:rPr>
        <w:t xml:space="preserve">, Latin American </w:t>
      </w:r>
      <w:r w:rsidR="007D792E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Latino Studies Program, Brandeis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University [2 Awards, $2,700]</w:t>
      </w:r>
    </w:p>
    <w:p w14:paraId="248A1D92" w14:textId="468DDE93" w:rsidR="002C5722" w:rsidRPr="00CC7ED0" w:rsidRDefault="002C5722" w:rsidP="002C5722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 xml:space="preserve">Travel </w:t>
      </w:r>
      <w:r w:rsidR="007D792E">
        <w:rPr>
          <w:rFonts w:cstheme="minorHAnsi"/>
          <w:b/>
          <w:sz w:val="22"/>
          <w:szCs w:val="22"/>
        </w:rPr>
        <w:t>+</w:t>
      </w:r>
      <w:r w:rsidRPr="00CC7ED0">
        <w:rPr>
          <w:rFonts w:cstheme="minorHAnsi"/>
          <w:b/>
          <w:sz w:val="22"/>
          <w:szCs w:val="22"/>
        </w:rPr>
        <w:t xml:space="preserve"> Research Grant (</w:t>
      </w:r>
      <w:proofErr w:type="spellStart"/>
      <w:r w:rsidRPr="00CC7ED0">
        <w:rPr>
          <w:rFonts w:cstheme="minorHAnsi"/>
          <w:b/>
          <w:sz w:val="22"/>
          <w:szCs w:val="22"/>
        </w:rPr>
        <w:t>TRG</w:t>
      </w:r>
      <w:proofErr w:type="spellEnd"/>
      <w:r w:rsidRPr="00CC7ED0">
        <w:rPr>
          <w:rFonts w:cstheme="minorHAnsi"/>
          <w:b/>
          <w:sz w:val="22"/>
          <w:szCs w:val="22"/>
        </w:rPr>
        <w:t>)</w:t>
      </w:r>
      <w:r w:rsidRPr="00CC7ED0">
        <w:rPr>
          <w:rFonts w:cstheme="minorHAnsi"/>
          <w:bCs/>
          <w:sz w:val="22"/>
          <w:szCs w:val="22"/>
        </w:rPr>
        <w:t>, Graduate Student Association, Graduate School of Arts and Sciences, Brandeis University, [3 Awards, $1,364.87]</w:t>
      </w:r>
    </w:p>
    <w:p w14:paraId="2E7FB5DF" w14:textId="619D284E" w:rsidR="009779F6" w:rsidRPr="00CC7ED0" w:rsidRDefault="009779F6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</w:p>
    <w:p w14:paraId="75524B43" w14:textId="6A29F034" w:rsidR="00731669" w:rsidRPr="00CC7ED0" w:rsidRDefault="00731669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FELLOWSHIPS [$244,000]</w:t>
      </w:r>
    </w:p>
    <w:p w14:paraId="139727ED" w14:textId="313E835C" w:rsidR="00731669" w:rsidRPr="00CC7ED0" w:rsidRDefault="00731669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>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22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Neukom Postdoctoral Fellowship</w:t>
      </w:r>
      <w:r w:rsidRPr="00CC7ED0">
        <w:rPr>
          <w:rFonts w:cstheme="minorHAnsi"/>
          <w:bCs/>
          <w:sz w:val="22"/>
          <w:szCs w:val="22"/>
        </w:rPr>
        <w:t xml:space="preserve"> – Neukom Institute</w:t>
      </w:r>
      <w:r w:rsidR="00925221">
        <w:rPr>
          <w:rFonts w:cstheme="minorHAnsi"/>
          <w:bCs/>
          <w:sz w:val="22"/>
          <w:szCs w:val="22"/>
        </w:rPr>
        <w:t xml:space="preserve">, Dartmouth College </w:t>
      </w:r>
      <w:r w:rsidRPr="00CC7ED0">
        <w:rPr>
          <w:rFonts w:cstheme="minorHAnsi"/>
          <w:bCs/>
          <w:sz w:val="22"/>
          <w:szCs w:val="22"/>
        </w:rPr>
        <w:t>[$130,000]</w:t>
      </w:r>
    </w:p>
    <w:p w14:paraId="0AAE6250" w14:textId="60EAEC51" w:rsidR="00731669" w:rsidRPr="00CC7ED0" w:rsidRDefault="00731669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2012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University Doctoral Fellowship</w:t>
      </w:r>
      <w:r w:rsidRPr="00CC7ED0">
        <w:rPr>
          <w:rFonts w:cstheme="minorHAnsi"/>
          <w:bCs/>
          <w:sz w:val="22"/>
          <w:szCs w:val="22"/>
        </w:rPr>
        <w:t>, Anthropology, Brandeis University</w:t>
      </w:r>
      <w:r w:rsidR="00925221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[$74,000] </w:t>
      </w:r>
    </w:p>
    <w:p w14:paraId="06A9022A" w14:textId="6A3B02DF" w:rsidR="00731669" w:rsidRPr="00CC7ED0" w:rsidRDefault="00731669" w:rsidP="00731669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2012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University Teaching Fellowship</w:t>
      </w:r>
      <w:r w:rsidRPr="00CC7ED0">
        <w:rPr>
          <w:rFonts w:cstheme="minorHAnsi"/>
          <w:bCs/>
          <w:sz w:val="22"/>
          <w:szCs w:val="22"/>
        </w:rPr>
        <w:t xml:space="preserve">, Graduate School of Arts </w:t>
      </w:r>
      <w:r w:rsidR="009600C2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Sciences, Brandeis University [$32,000]</w:t>
      </w:r>
    </w:p>
    <w:p w14:paraId="68C0DAAF" w14:textId="4CA3EB46" w:rsidR="00731669" w:rsidRPr="00CC7ED0" w:rsidRDefault="00731669" w:rsidP="009600C2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2005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07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LEAD Scholars Fellowship</w:t>
      </w:r>
      <w:r w:rsidRPr="00CC7ED0">
        <w:rPr>
          <w:rFonts w:cstheme="minorHAnsi"/>
          <w:bCs/>
          <w:sz w:val="22"/>
          <w:szCs w:val="22"/>
        </w:rPr>
        <w:t>, University of Central Florida [$8,000]</w:t>
      </w:r>
    </w:p>
    <w:p w14:paraId="028159B3" w14:textId="77777777" w:rsidR="009600C2" w:rsidRDefault="009600C2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4040A95E" w14:textId="6CDA01BB" w:rsidR="00731669" w:rsidRPr="00CC7ED0" w:rsidRDefault="00731669" w:rsidP="001130B9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AWARDS</w:t>
      </w:r>
      <w:r w:rsidR="00CE2E88" w:rsidRPr="00CC7ED0">
        <w:rPr>
          <w:rFonts w:cstheme="minorHAnsi"/>
          <w:b/>
          <w:color w:val="17365D" w:themeColor="text2" w:themeShade="BF"/>
          <w:sz w:val="28"/>
          <w:szCs w:val="28"/>
        </w:rPr>
        <w:t xml:space="preserve"> [$</w:t>
      </w:r>
      <w:r w:rsidR="000A6617" w:rsidRPr="00CC7ED0">
        <w:rPr>
          <w:rFonts w:cstheme="minorHAnsi"/>
          <w:b/>
          <w:color w:val="17365D" w:themeColor="text2" w:themeShade="BF"/>
          <w:sz w:val="28"/>
          <w:szCs w:val="28"/>
        </w:rPr>
        <w:t>20,200</w:t>
      </w:r>
      <w:r w:rsidR="00CE2E88" w:rsidRPr="00CC7ED0">
        <w:rPr>
          <w:rFonts w:cstheme="minorHAnsi"/>
          <w:b/>
          <w:color w:val="17365D" w:themeColor="text2" w:themeShade="BF"/>
          <w:sz w:val="28"/>
          <w:szCs w:val="28"/>
        </w:rPr>
        <w:t>]</w:t>
      </w:r>
    </w:p>
    <w:p w14:paraId="5E2C18E7" w14:textId="76237071" w:rsidR="00731669" w:rsidRPr="00CC7ED0" w:rsidRDefault="00777A03" w:rsidP="001130B9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proofErr w:type="spellStart"/>
      <w:r w:rsidRPr="00CC7ED0">
        <w:rPr>
          <w:rFonts w:cstheme="minorHAnsi"/>
          <w:b/>
          <w:sz w:val="22"/>
          <w:szCs w:val="22"/>
        </w:rPr>
        <w:t>Patreon</w:t>
      </w:r>
      <w:proofErr w:type="spellEnd"/>
      <w:r w:rsidRPr="00CC7ED0">
        <w:rPr>
          <w:rFonts w:cstheme="minorHAnsi"/>
          <w:bCs/>
          <w:sz w:val="22"/>
          <w:szCs w:val="22"/>
        </w:rPr>
        <w:t>, open</w:t>
      </w:r>
      <w:r w:rsidR="00F42584" w:rsidRPr="00CC7ED0">
        <w:rPr>
          <w:rFonts w:cstheme="minorHAnsi"/>
          <w:bCs/>
          <w:sz w:val="22"/>
          <w:szCs w:val="22"/>
        </w:rPr>
        <w:t>-</w:t>
      </w:r>
      <w:r w:rsidRPr="00CC7ED0">
        <w:rPr>
          <w:rFonts w:cstheme="minorHAnsi"/>
          <w:bCs/>
          <w:sz w:val="22"/>
          <w:szCs w:val="22"/>
        </w:rPr>
        <w:t>source funds for the sponsorship of This Anthro Life: Podcast. [$4,000]</w:t>
      </w:r>
    </w:p>
    <w:p w14:paraId="0902FBC3" w14:textId="272B00ED" w:rsidR="00777A03" w:rsidRPr="00CC7ED0" w:rsidRDefault="00777A03" w:rsidP="00777A03">
      <w:pPr>
        <w:spacing w:after="0" w:line="276" w:lineRule="auto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Private Sponsorship</w:t>
      </w:r>
      <w:r w:rsidRPr="00CC7ED0">
        <w:rPr>
          <w:rFonts w:cstheme="minorHAnsi"/>
          <w:bCs/>
          <w:sz w:val="22"/>
          <w:szCs w:val="22"/>
        </w:rPr>
        <w:t xml:space="preserve">, American Anthropological Association, content production with the 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Smithsonian Center for Folklife and Heritage 2018 Smithsonian Folklife Festival [$1,200]</w:t>
      </w:r>
    </w:p>
    <w:p w14:paraId="230C7DFB" w14:textId="57FB92F6" w:rsidR="002C5722" w:rsidRPr="00CC7ED0" w:rsidRDefault="002C5722" w:rsidP="002C5722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Robert A. Manners Prize</w:t>
      </w:r>
      <w:r w:rsidRPr="00CC7ED0">
        <w:rPr>
          <w:rFonts w:cstheme="minorHAnsi"/>
          <w:bCs/>
          <w:sz w:val="22"/>
          <w:szCs w:val="22"/>
        </w:rPr>
        <w:t xml:space="preserve">, awarded by the Brandeis Anthropology Department for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Selective Forgetting and the Reinvention of Tradition: Yaxuná</w:t>
      </w:r>
      <w:r w:rsidR="00787317">
        <w:rPr>
          <w:rFonts w:cstheme="minorHAnsi"/>
          <w:bCs/>
          <w:sz w:val="22"/>
          <w:szCs w:val="22"/>
        </w:rPr>
        <w:t>’</w:t>
      </w:r>
      <w:r w:rsidRPr="00CC7ED0">
        <w:rPr>
          <w:rFonts w:cstheme="minorHAnsi"/>
          <w:bCs/>
          <w:sz w:val="22"/>
          <w:szCs w:val="22"/>
        </w:rPr>
        <w:t>s Monumental Narrative in Process from 1000 BCE to 250 CE</w:t>
      </w:r>
      <w:r w:rsidR="00FC2A5C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[$900]</w:t>
      </w:r>
    </w:p>
    <w:p w14:paraId="52812B33" w14:textId="3E5136CC" w:rsidR="00777A03" w:rsidRPr="00CC7ED0" w:rsidRDefault="00777A03" w:rsidP="00777A0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 xml:space="preserve">Open Sponsorship for </w:t>
      </w:r>
      <w:r w:rsidR="002C5722" w:rsidRPr="00CC7ED0">
        <w:rPr>
          <w:rFonts w:cstheme="minorHAnsi"/>
          <w:b/>
          <w:sz w:val="22"/>
          <w:szCs w:val="22"/>
        </w:rPr>
        <w:t>Educationally Minded</w:t>
      </w:r>
      <w:r w:rsidRPr="00CC7ED0">
        <w:rPr>
          <w:rFonts w:cstheme="minorHAnsi"/>
          <w:b/>
          <w:sz w:val="22"/>
          <w:szCs w:val="22"/>
        </w:rPr>
        <w:t xml:space="preserve"> Media</w:t>
      </w:r>
      <w:r w:rsidRPr="00CC7ED0">
        <w:rPr>
          <w:rFonts w:cstheme="minorHAnsi"/>
          <w:bCs/>
          <w:sz w:val="22"/>
          <w:szCs w:val="22"/>
        </w:rPr>
        <w:t>, Vlogbrothers [$</w:t>
      </w:r>
      <w:r w:rsidR="000A6617" w:rsidRPr="00CC7ED0">
        <w:rPr>
          <w:rFonts w:cstheme="minorHAnsi"/>
          <w:bCs/>
          <w:sz w:val="22"/>
          <w:szCs w:val="22"/>
        </w:rPr>
        <w:t>3</w:t>
      </w:r>
      <w:r w:rsidRPr="00CC7ED0">
        <w:rPr>
          <w:rFonts w:cstheme="minorHAnsi"/>
          <w:bCs/>
          <w:sz w:val="22"/>
          <w:szCs w:val="22"/>
        </w:rPr>
        <w:t>,000]</w:t>
      </w:r>
    </w:p>
    <w:p w14:paraId="406328AE" w14:textId="74C90FC0" w:rsidR="00777A03" w:rsidRPr="00CC7ED0" w:rsidRDefault="002C5722" w:rsidP="002C5722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87317">
        <w:rPr>
          <w:rFonts w:cstheme="minorHAnsi"/>
          <w:b/>
          <w:sz w:val="22"/>
          <w:szCs w:val="22"/>
        </w:rPr>
        <w:t>‘</w:t>
      </w:r>
      <w:proofErr w:type="spellStart"/>
      <w:r w:rsidRPr="00CC7ED0">
        <w:rPr>
          <w:rFonts w:cstheme="minorHAnsi"/>
          <w:b/>
          <w:sz w:val="22"/>
          <w:szCs w:val="22"/>
        </w:rPr>
        <w:t>Deis</w:t>
      </w:r>
      <w:proofErr w:type="spellEnd"/>
      <w:r w:rsidRPr="00CC7ED0">
        <w:rPr>
          <w:rFonts w:cstheme="minorHAnsi"/>
          <w:b/>
          <w:sz w:val="22"/>
          <w:szCs w:val="22"/>
        </w:rPr>
        <w:t xml:space="preserve"> Impact </w:t>
      </w:r>
      <w:proofErr w:type="gramStart"/>
      <w:r w:rsidRPr="00CC7ED0">
        <w:rPr>
          <w:rFonts w:cstheme="minorHAnsi"/>
          <w:b/>
          <w:sz w:val="22"/>
          <w:szCs w:val="22"/>
        </w:rPr>
        <w:t>Award</w:t>
      </w:r>
      <w:r w:rsidRPr="00CC7ED0">
        <w:rPr>
          <w:rFonts w:cstheme="minorHAnsi"/>
          <w:bCs/>
          <w:sz w:val="22"/>
          <w:szCs w:val="22"/>
        </w:rPr>
        <w:t>,  Brandeis</w:t>
      </w:r>
      <w:proofErr w:type="gramEnd"/>
      <w:r w:rsidRPr="00CC7ED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CC7ED0">
        <w:rPr>
          <w:rFonts w:cstheme="minorHAnsi"/>
          <w:bCs/>
          <w:sz w:val="22"/>
          <w:szCs w:val="22"/>
        </w:rPr>
        <w:t>Deisortium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</w:t>
      </w:r>
      <w:r w:rsidR="009600C2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This Anthro Life: Podcast</w:t>
      </w:r>
      <w:r w:rsidR="00FC2A5C">
        <w:rPr>
          <w:rFonts w:cstheme="minorHAnsi"/>
          <w:bCs/>
          <w:sz w:val="22"/>
          <w:szCs w:val="22"/>
        </w:rPr>
        <w:t xml:space="preserve">, </w:t>
      </w:r>
      <w:r w:rsidRPr="00CC7ED0">
        <w:rPr>
          <w:rFonts w:cstheme="minorHAnsi"/>
          <w:bCs/>
          <w:sz w:val="22"/>
          <w:szCs w:val="22"/>
        </w:rPr>
        <w:t xml:space="preserve">for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Exploring social justice on campus and around the world.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2017 [$3,200]</w:t>
      </w:r>
    </w:p>
    <w:p w14:paraId="6D913556" w14:textId="74F3C843" w:rsidR="00731669" w:rsidRPr="00CC7ED0" w:rsidRDefault="00777A03" w:rsidP="00777A03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Best Graduate Student Poster</w:t>
      </w:r>
      <w:r w:rsidRPr="00CC7ED0">
        <w:rPr>
          <w:rFonts w:cstheme="minorHAnsi"/>
          <w:bCs/>
          <w:sz w:val="22"/>
          <w:szCs w:val="22"/>
        </w:rPr>
        <w:t xml:space="preserve">, Seventh Annual Anthropology Conference of the Greater Boston Area Consortium. Awarded for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Raised Hell: A Pose of Performance and Resurrection on Late Classic Maya Monument Sculpture.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2C5722" w:rsidRPr="00CC7ED0">
        <w:rPr>
          <w:rFonts w:cstheme="minorHAnsi"/>
          <w:bCs/>
          <w:sz w:val="22"/>
          <w:szCs w:val="22"/>
        </w:rPr>
        <w:t>[$100]</w:t>
      </w:r>
    </w:p>
    <w:p w14:paraId="26DC0776" w14:textId="1BE7D2F2" w:rsidR="00777A03" w:rsidRPr="00CC7ED0" w:rsidRDefault="00777A03" w:rsidP="00777A0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2005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1475E0" w:rsidRPr="00CC7ED0">
        <w:rPr>
          <w:rFonts w:cstheme="minorHAnsi"/>
          <w:bCs/>
          <w:color w:val="17365D" w:themeColor="text2" w:themeShade="BF"/>
          <w:sz w:val="22"/>
          <w:szCs w:val="22"/>
        </w:rPr>
        <w:t>20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09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Pegasus Bronze Award</w:t>
      </w:r>
      <w:r w:rsidRPr="00CC7ED0">
        <w:rPr>
          <w:rFonts w:cstheme="minorHAnsi"/>
          <w:bCs/>
          <w:sz w:val="22"/>
          <w:szCs w:val="22"/>
        </w:rPr>
        <w:t>, University of Central Florida [$7,800]</w:t>
      </w:r>
    </w:p>
    <w:p w14:paraId="3E861FEB" w14:textId="3773A4E2" w:rsidR="00517EF6" w:rsidRPr="00FC2A5C" w:rsidRDefault="00777A03" w:rsidP="002C5722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2004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Eagle Scout</w:t>
      </w:r>
      <w:r w:rsidRPr="00CC7ED0">
        <w:rPr>
          <w:rFonts w:cstheme="minorHAnsi"/>
          <w:bCs/>
          <w:sz w:val="22"/>
          <w:szCs w:val="22"/>
        </w:rPr>
        <w:t>, Boy Scouts of America</w:t>
      </w:r>
    </w:p>
    <w:p w14:paraId="4F81AD62" w14:textId="2CEDEC11" w:rsidR="002C5722" w:rsidRPr="00CC7ED0" w:rsidRDefault="00795608" w:rsidP="002C5722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INVITED PRESENTATIONS</w:t>
      </w:r>
    </w:p>
    <w:p w14:paraId="1FE28763" w14:textId="2A82B214" w:rsidR="0073582B" w:rsidRDefault="0073582B" w:rsidP="0073582B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2022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6B1559">
        <w:rPr>
          <w:rFonts w:cstheme="minorHAnsi"/>
          <w:b/>
          <w:sz w:val="22"/>
          <w:szCs w:val="22"/>
        </w:rPr>
        <w:t>Ryan H. Collins</w:t>
      </w:r>
      <w:r>
        <w:rPr>
          <w:rFonts w:cstheme="minorHAnsi"/>
          <w:bCs/>
          <w:sz w:val="22"/>
          <w:szCs w:val="22"/>
        </w:rPr>
        <w:t xml:space="preserve"> and Travis W. Stanton, </w:t>
      </w:r>
      <w:r w:rsidR="0071797D">
        <w:rPr>
          <w:rFonts w:cstheme="minorHAnsi"/>
          <w:bCs/>
          <w:sz w:val="22"/>
          <w:szCs w:val="22"/>
        </w:rPr>
        <w:t>“</w:t>
      </w:r>
      <w:r w:rsidR="0071797D" w:rsidRPr="0071797D">
        <w:rPr>
          <w:rFonts w:cstheme="minorHAnsi"/>
          <w:bCs/>
          <w:sz w:val="22"/>
          <w:szCs w:val="22"/>
        </w:rPr>
        <w:t>Unity Among Outliers? Towards a Typology of Formative Northern Lowland Maya Monumental Complexes</w:t>
      </w:r>
      <w:r w:rsidR="0071797D">
        <w:rPr>
          <w:rFonts w:cstheme="minorHAnsi"/>
          <w:bCs/>
          <w:sz w:val="22"/>
          <w:szCs w:val="22"/>
        </w:rPr>
        <w:t xml:space="preserve">,” </w:t>
      </w:r>
      <w:r>
        <w:rPr>
          <w:rFonts w:cstheme="minorHAnsi"/>
          <w:bCs/>
          <w:sz w:val="22"/>
          <w:szCs w:val="22"/>
        </w:rPr>
        <w:t xml:space="preserve">in the Organized Session, “Monumentality in the Preclassic Northern Maya Lowlands. Presented </w:t>
      </w:r>
      <w:r w:rsidRPr="00242ABA">
        <w:rPr>
          <w:rFonts w:cstheme="minorHAnsi"/>
          <w:bCs/>
          <w:sz w:val="22"/>
          <w:szCs w:val="22"/>
        </w:rPr>
        <w:t>Mar. 30 through Apr. 3, at the 87</w:t>
      </w:r>
      <w:r w:rsidRPr="00242ABA">
        <w:rPr>
          <w:rFonts w:cstheme="minorHAnsi"/>
          <w:bCs/>
          <w:sz w:val="22"/>
          <w:szCs w:val="22"/>
          <w:vertAlign w:val="superscript"/>
        </w:rPr>
        <w:t>th</w:t>
      </w:r>
      <w:r w:rsidRPr="00242ABA">
        <w:rPr>
          <w:rFonts w:cstheme="minorHAnsi"/>
          <w:bCs/>
          <w:sz w:val="22"/>
          <w:szCs w:val="22"/>
        </w:rPr>
        <w:t xml:space="preserve"> Annual Meeting of the Society for American Archaeology in Chicago, IL.</w:t>
      </w:r>
    </w:p>
    <w:p w14:paraId="1115AC15" w14:textId="5514F407" w:rsidR="009A0C1E" w:rsidRDefault="009A0C1E" w:rsidP="00795608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E80452">
        <w:rPr>
          <w:rFonts w:cstheme="minorHAnsi"/>
          <w:bCs/>
          <w:sz w:val="22"/>
          <w:szCs w:val="22"/>
        </w:rPr>
        <w:t xml:space="preserve">Deborah L. Nichols and </w:t>
      </w:r>
      <w:r w:rsidRPr="00E80452">
        <w:rPr>
          <w:rFonts w:cstheme="minorHAnsi"/>
          <w:b/>
          <w:sz w:val="22"/>
          <w:szCs w:val="22"/>
        </w:rPr>
        <w:t>Ryan H. Collins</w:t>
      </w:r>
      <w:r w:rsidRPr="00E80452">
        <w:rPr>
          <w:rFonts w:cstheme="minorHAnsi"/>
          <w:bCs/>
          <w:sz w:val="22"/>
          <w:szCs w:val="22"/>
        </w:rPr>
        <w:t xml:space="preserve">, </w:t>
      </w:r>
      <w:r w:rsidR="00787317">
        <w:rPr>
          <w:rFonts w:cstheme="minorHAnsi"/>
          <w:bCs/>
          <w:sz w:val="22"/>
          <w:szCs w:val="22"/>
        </w:rPr>
        <w:t>“</w:t>
      </w:r>
      <w:r w:rsidRPr="00E80452">
        <w:rPr>
          <w:rFonts w:cstheme="minorHAnsi"/>
          <w:bCs/>
          <w:sz w:val="22"/>
          <w:szCs w:val="22"/>
        </w:rPr>
        <w:t>Episodes of the Feathered Serpent: Aztec Imperialism and Collapse</w:t>
      </w:r>
      <w:r w:rsidR="00E80452" w:rsidRPr="00E80452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="00E80452" w:rsidRPr="00E80452">
        <w:rPr>
          <w:rFonts w:cstheme="minorHAnsi"/>
          <w:bCs/>
          <w:sz w:val="22"/>
          <w:szCs w:val="22"/>
        </w:rPr>
        <w:t xml:space="preserve"> Presented Dec. 5</w:t>
      </w:r>
      <w:r w:rsidR="00E80452">
        <w:rPr>
          <w:rFonts w:cstheme="minorHAnsi"/>
          <w:bCs/>
          <w:sz w:val="22"/>
          <w:szCs w:val="22"/>
        </w:rPr>
        <w:t xml:space="preserve">, </w:t>
      </w:r>
      <w:r w:rsidR="00E80452" w:rsidRPr="00E80452">
        <w:rPr>
          <w:rFonts w:cstheme="minorHAnsi"/>
          <w:bCs/>
          <w:sz w:val="22"/>
          <w:szCs w:val="22"/>
        </w:rPr>
        <w:t>Historical Collapse Webinar</w:t>
      </w:r>
      <w:r w:rsidR="00E80452">
        <w:rPr>
          <w:rFonts w:cstheme="minorHAnsi"/>
          <w:bCs/>
          <w:sz w:val="22"/>
          <w:szCs w:val="22"/>
        </w:rPr>
        <w:t>, organized by Peter W. Callahan.</w:t>
      </w:r>
    </w:p>
    <w:p w14:paraId="046421D2" w14:textId="398B57F6" w:rsidR="00FE6924" w:rsidRPr="00FE6924" w:rsidRDefault="00FE6924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745BB3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745BB3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745BB3">
        <w:rPr>
          <w:rFonts w:cstheme="minorHAnsi"/>
          <w:b/>
          <w:sz w:val="22"/>
          <w:szCs w:val="22"/>
        </w:rPr>
        <w:t>Ryan H. Collins</w:t>
      </w:r>
      <w:r w:rsidR="00745BB3" w:rsidRPr="00745BB3">
        <w:rPr>
          <w:rFonts w:cstheme="minorHAnsi"/>
          <w:b/>
          <w:sz w:val="22"/>
          <w:szCs w:val="22"/>
        </w:rPr>
        <w:t xml:space="preserve"> </w:t>
      </w:r>
      <w:r w:rsidR="00745BB3" w:rsidRPr="00745BB3">
        <w:rPr>
          <w:rFonts w:cstheme="minorHAnsi"/>
          <w:bCs/>
          <w:sz w:val="22"/>
          <w:szCs w:val="22"/>
        </w:rPr>
        <w:t>and Deborah L. Nichols</w:t>
      </w:r>
      <w:r w:rsidRPr="00745BB3">
        <w:rPr>
          <w:rFonts w:cstheme="minorHAnsi"/>
          <w:bCs/>
          <w:sz w:val="22"/>
          <w:szCs w:val="22"/>
        </w:rPr>
        <w:t xml:space="preserve">, </w:t>
      </w:r>
      <w:r w:rsidR="00787317">
        <w:rPr>
          <w:rFonts w:cstheme="minorHAnsi"/>
          <w:bCs/>
          <w:sz w:val="22"/>
          <w:szCs w:val="22"/>
        </w:rPr>
        <w:t>“</w:t>
      </w:r>
      <w:r w:rsidR="00745BB3" w:rsidRPr="00745BB3">
        <w:rPr>
          <w:rFonts w:cstheme="minorHAnsi"/>
          <w:bCs/>
          <w:sz w:val="22"/>
          <w:szCs w:val="22"/>
        </w:rPr>
        <w:t>Obsidian Exchange, Interregional Interaction, and Development of Complex Society in the Tehuacan Valley, Mexico</w:t>
      </w:r>
      <w:r w:rsidRPr="00745BB3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Pr="00745BB3">
        <w:rPr>
          <w:rFonts w:cstheme="minorHAnsi"/>
          <w:bCs/>
          <w:sz w:val="22"/>
          <w:szCs w:val="22"/>
        </w:rPr>
        <w:t xml:space="preserve"> Presented Dec. </w:t>
      </w:r>
      <w:r w:rsidR="00745BB3" w:rsidRPr="00745BB3">
        <w:rPr>
          <w:rFonts w:cstheme="minorHAnsi"/>
          <w:bCs/>
          <w:sz w:val="22"/>
          <w:szCs w:val="22"/>
        </w:rPr>
        <w:t>2</w:t>
      </w:r>
      <w:r w:rsidRPr="00745BB3">
        <w:rPr>
          <w:rFonts w:cstheme="minorHAnsi"/>
          <w:bCs/>
          <w:sz w:val="22"/>
          <w:szCs w:val="22"/>
        </w:rPr>
        <w:t xml:space="preserve"> </w:t>
      </w:r>
      <w:r w:rsidR="00745BB3" w:rsidRPr="00745BB3">
        <w:rPr>
          <w:rFonts w:cstheme="minorHAnsi"/>
          <w:bCs/>
          <w:sz w:val="22"/>
          <w:szCs w:val="22"/>
        </w:rPr>
        <w:t xml:space="preserve">at the Annual Neukom Community Meeting as recipients of </w:t>
      </w:r>
      <w:r w:rsidR="00745BB3">
        <w:rPr>
          <w:rFonts w:cstheme="minorHAnsi"/>
          <w:bCs/>
          <w:sz w:val="22"/>
          <w:szCs w:val="22"/>
        </w:rPr>
        <w:t xml:space="preserve">the Neukom </w:t>
      </w:r>
      <w:proofErr w:type="spellStart"/>
      <w:r w:rsidR="00745BB3" w:rsidRPr="00745BB3">
        <w:rPr>
          <w:rFonts w:cstheme="minorHAnsi"/>
          <w:bCs/>
          <w:sz w:val="22"/>
          <w:szCs w:val="22"/>
        </w:rPr>
        <w:t>CompX</w:t>
      </w:r>
      <w:proofErr w:type="spellEnd"/>
      <w:r w:rsidR="00745BB3" w:rsidRPr="00745BB3">
        <w:rPr>
          <w:rFonts w:cstheme="minorHAnsi"/>
          <w:bCs/>
          <w:sz w:val="22"/>
          <w:szCs w:val="22"/>
        </w:rPr>
        <w:t xml:space="preserve"> Faculty Grant</w:t>
      </w:r>
      <w:r w:rsidR="00745BB3">
        <w:rPr>
          <w:rFonts w:cstheme="minorHAnsi"/>
          <w:bCs/>
          <w:sz w:val="22"/>
          <w:szCs w:val="22"/>
        </w:rPr>
        <w:t>.</w:t>
      </w:r>
    </w:p>
    <w:p w14:paraId="21454146" w14:textId="28A2931C" w:rsidR="00E6342A" w:rsidRDefault="00E6342A" w:rsidP="00795608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hyperlink r:id="rId30" w:history="1">
        <w:r w:rsidRPr="00DD7A7B">
          <w:rPr>
            <w:rStyle w:val="Hyperlink"/>
            <w:rFonts w:cstheme="minorHAnsi"/>
            <w:bCs/>
            <w:sz w:val="22"/>
            <w:szCs w:val="22"/>
          </w:rPr>
          <w:t>Enhanced Resolution: New Methods for Exploring the Hidden Landscapes of the Ancient Maya</w:t>
        </w:r>
      </w:hyperlink>
      <w:r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>
        <w:rPr>
          <w:rFonts w:cstheme="minorHAnsi"/>
          <w:bCs/>
          <w:sz w:val="22"/>
          <w:szCs w:val="22"/>
        </w:rPr>
        <w:t xml:space="preserve"> Presented Oct</w:t>
      </w:r>
      <w:r w:rsidR="00DF6C58">
        <w:rPr>
          <w:rFonts w:cstheme="minorHAnsi"/>
          <w:bCs/>
          <w:sz w:val="22"/>
          <w:szCs w:val="22"/>
        </w:rPr>
        <w:t>.</w:t>
      </w:r>
      <w:r>
        <w:rPr>
          <w:rFonts w:cstheme="minorHAnsi"/>
          <w:bCs/>
          <w:sz w:val="22"/>
          <w:szCs w:val="22"/>
        </w:rPr>
        <w:t xml:space="preserve"> 7 for the </w:t>
      </w:r>
      <w:r w:rsidR="00787317">
        <w:rPr>
          <w:rFonts w:cstheme="minorHAnsi"/>
          <w:bCs/>
          <w:sz w:val="22"/>
          <w:szCs w:val="22"/>
        </w:rPr>
        <w:t>‘</w:t>
      </w:r>
      <w:proofErr w:type="spellStart"/>
      <w:r>
        <w:rPr>
          <w:rFonts w:cstheme="minorHAnsi"/>
          <w:bCs/>
          <w:sz w:val="22"/>
          <w:szCs w:val="22"/>
        </w:rPr>
        <w:t>Diggin</w:t>
      </w:r>
      <w:proofErr w:type="spellEnd"/>
      <w:r w:rsidR="00A012AE">
        <w:rPr>
          <w:rFonts w:cstheme="minorHAnsi"/>
          <w:bCs/>
          <w:sz w:val="22"/>
          <w:szCs w:val="22"/>
        </w:rPr>
        <w:t>’</w:t>
      </w:r>
      <w:r>
        <w:rPr>
          <w:rFonts w:cstheme="minorHAnsi"/>
          <w:bCs/>
          <w:sz w:val="22"/>
          <w:szCs w:val="22"/>
        </w:rPr>
        <w:t xml:space="preserve"> In</w:t>
      </w:r>
      <w:r w:rsidR="0088339E">
        <w:rPr>
          <w:rFonts w:cstheme="minorHAnsi"/>
          <w:bCs/>
          <w:sz w:val="22"/>
          <w:szCs w:val="22"/>
        </w:rPr>
        <w:t>’</w:t>
      </w:r>
      <w:r>
        <w:rPr>
          <w:rFonts w:cstheme="minorHAnsi"/>
          <w:bCs/>
          <w:sz w:val="22"/>
          <w:szCs w:val="22"/>
        </w:rPr>
        <w:t xml:space="preserve"> Speaker Series, sponsored by the Robert S. Peabody Institute of Archaeology and the Massachusetts Archaeological Society, Andover, MA.</w:t>
      </w:r>
    </w:p>
    <w:p w14:paraId="24A2B7C2" w14:textId="7045A14F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</w:r>
      <w:r w:rsidR="00A012AE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Public Ritual and the Formation of Social Identity in Middle Formative Yucatan, 1000 to 350 BCE.</w:t>
      </w:r>
      <w:r w:rsidR="00A012AE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Jan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30 at the Faculty </w:t>
      </w:r>
      <w:r w:rsidR="006778C7">
        <w:rPr>
          <w:rFonts w:cstheme="minorHAnsi"/>
          <w:bCs/>
          <w:sz w:val="22"/>
          <w:szCs w:val="22"/>
        </w:rPr>
        <w:t>S</w:t>
      </w:r>
      <w:r w:rsidRPr="00CC7ED0">
        <w:rPr>
          <w:rFonts w:cstheme="minorHAnsi"/>
          <w:bCs/>
          <w:sz w:val="22"/>
          <w:szCs w:val="22"/>
        </w:rPr>
        <w:t>eminar sponsored by the Dartmouth Archaeology Working Group and the Rockefeller Center for the Social Sciences, Latino and Latin American and Caribbean Studies</w:t>
      </w:r>
      <w:r w:rsidR="00F42584"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and the Department of Anthropology, Hanover, NH.</w:t>
      </w:r>
    </w:p>
    <w:p w14:paraId="07DDE583" w14:textId="7257E15E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CC7ED0">
        <w:rPr>
          <w:rFonts w:cstheme="minorHAnsi"/>
          <w:bCs/>
          <w:sz w:val="22"/>
          <w:szCs w:val="22"/>
        </w:rPr>
        <w:tab/>
      </w:r>
      <w:r w:rsidR="00A012AE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The Phillips Academy Mansion House: Rekindling the History and Mystery of an Andover Community Landmark.</w:t>
      </w:r>
      <w:r w:rsidR="00A012AE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</w:t>
      </w:r>
      <w:r w:rsidR="00DF6C58">
        <w:rPr>
          <w:rFonts w:cstheme="minorHAnsi"/>
          <w:bCs/>
          <w:sz w:val="22"/>
          <w:szCs w:val="22"/>
        </w:rPr>
        <w:t>r.</w:t>
      </w:r>
      <w:r w:rsidRPr="00CC7ED0">
        <w:rPr>
          <w:rFonts w:cstheme="minorHAnsi"/>
          <w:bCs/>
          <w:sz w:val="22"/>
          <w:szCs w:val="22"/>
        </w:rPr>
        <w:t xml:space="preserve"> 7 at the Andover Center for Culture and History as part of the Spring Community Forum Series, Andover, MA. </w:t>
      </w:r>
    </w:p>
    <w:p w14:paraId="5DFD4BE8" w14:textId="1A8EB2B2" w:rsidR="00427E8C" w:rsidRPr="00CC7ED0" w:rsidRDefault="00427E8C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A012AE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How Did Ancient Civilizations Manage Social Difference,</w:t>
      </w:r>
      <w:r w:rsidR="00A012AE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for the course </w:t>
      </w:r>
      <w:bookmarkStart w:id="3" w:name="_Hlk532028886"/>
      <w:r w:rsidR="00A012AE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What</w:t>
      </w:r>
      <w:r w:rsidR="00787317">
        <w:rPr>
          <w:rFonts w:cstheme="minorHAnsi"/>
          <w:bCs/>
          <w:sz w:val="22"/>
          <w:szCs w:val="22"/>
        </w:rPr>
        <w:t>’</w:t>
      </w:r>
      <w:r w:rsidRPr="00CC7ED0">
        <w:rPr>
          <w:rFonts w:cstheme="minorHAnsi"/>
          <w:bCs/>
          <w:sz w:val="22"/>
          <w:szCs w:val="22"/>
        </w:rPr>
        <w:t>s New with Ancient Civilizations?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</w:t>
      </w:r>
      <w:bookmarkEnd w:id="3"/>
      <w:r w:rsidRPr="00CC7ED0">
        <w:rPr>
          <w:rFonts w:cstheme="minorHAnsi"/>
          <w:bCs/>
          <w:sz w:val="22"/>
          <w:szCs w:val="22"/>
        </w:rPr>
        <w:t>Given on Dec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5, for </w:t>
      </w:r>
      <w:hyperlink r:id="rId31" w:history="1">
        <w:r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Primary Source</w:t>
        </w:r>
      </w:hyperlink>
      <w:r w:rsidRPr="00CC7ED0">
        <w:rPr>
          <w:rFonts w:cstheme="minorHAnsi"/>
          <w:bCs/>
          <w:sz w:val="22"/>
          <w:szCs w:val="22"/>
        </w:rPr>
        <w:t xml:space="preserve">, a Non-Profit Educating Global Citizens in Watertown, MA. </w:t>
      </w:r>
    </w:p>
    <w:p w14:paraId="3003916D" w14:textId="7455150F" w:rsidR="00427E8C" w:rsidRPr="00CC7ED0" w:rsidRDefault="00427E8C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  <w:t>Honorary Doctoral Candidate Speaker, Department of Anthropology</w:t>
      </w:r>
      <w:r w:rsidR="00DF6C58">
        <w:rPr>
          <w:rFonts w:cstheme="minorHAnsi"/>
          <w:bCs/>
          <w:sz w:val="22"/>
          <w:szCs w:val="22"/>
        </w:rPr>
        <w:t xml:space="preserve">.  </w:t>
      </w:r>
      <w:proofErr w:type="spellStart"/>
      <w:r w:rsidR="00DF6C58">
        <w:rPr>
          <w:rFonts w:cstheme="minorHAnsi"/>
          <w:bCs/>
          <w:sz w:val="22"/>
          <w:szCs w:val="22"/>
        </w:rPr>
        <w:t>Gvien</w:t>
      </w:r>
      <w:r w:rsidR="00DF6C58" w:rsidRPr="00CC7ED0">
        <w:rPr>
          <w:rFonts w:cstheme="minorHAnsi"/>
          <w:bCs/>
          <w:sz w:val="22"/>
          <w:szCs w:val="22"/>
        </w:rPr>
        <w:t>May</w:t>
      </w:r>
      <w:proofErr w:type="spellEnd"/>
      <w:r w:rsidR="00DF6C58" w:rsidRPr="00CC7ED0">
        <w:rPr>
          <w:rFonts w:cstheme="minorHAnsi"/>
          <w:bCs/>
          <w:sz w:val="22"/>
          <w:szCs w:val="22"/>
        </w:rPr>
        <w:t xml:space="preserve"> 13</w:t>
      </w:r>
      <w:r w:rsidR="00DF6C58">
        <w:rPr>
          <w:rFonts w:cstheme="minorHAnsi"/>
          <w:bCs/>
          <w:sz w:val="22"/>
          <w:szCs w:val="22"/>
        </w:rPr>
        <w:t xml:space="preserve"> at</w:t>
      </w:r>
      <w:r w:rsidRPr="00CC7ED0">
        <w:rPr>
          <w:rFonts w:cstheme="minorHAnsi"/>
          <w:bCs/>
          <w:sz w:val="22"/>
          <w:szCs w:val="22"/>
        </w:rPr>
        <w:t xml:space="preserve"> The Sixty-Seventh Commencement Exercises at Brandeis University. </w:t>
      </w:r>
    </w:p>
    <w:p w14:paraId="6BEB8CF2" w14:textId="52B73BC2" w:rsidR="00427E8C" w:rsidRPr="00CC7ED0" w:rsidRDefault="00427E8C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Ritual and Identity in the Early Cities of the Maya North: A View from Yaxuná, Yucatan, Mexico.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16 </w:t>
      </w:r>
      <w:r w:rsidR="00792A7C">
        <w:rPr>
          <w:rFonts w:cstheme="minorHAnsi"/>
          <w:bCs/>
          <w:sz w:val="22"/>
          <w:szCs w:val="22"/>
        </w:rPr>
        <w:t xml:space="preserve">for </w:t>
      </w:r>
      <w:r w:rsidRPr="00CC7ED0">
        <w:rPr>
          <w:rFonts w:cstheme="minorHAnsi"/>
          <w:bCs/>
          <w:sz w:val="22"/>
          <w:szCs w:val="22"/>
        </w:rPr>
        <w:t>the Massachusetts Archaeological Society Northeast/Gene Winter Chapter at the Robert S. Peabody Museum of Phillips Academy Andover, in Andover, Massachusetts. 2018</w:t>
      </w:r>
    </w:p>
    <w:p w14:paraId="2E0DCDF6" w14:textId="14C0C778" w:rsidR="00427E8C" w:rsidRPr="00CC7ED0" w:rsidRDefault="00427E8C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Punctuated Complexity: Urban Planning and Specialization at Late Preclassic Yaxuná, Yucatan, Mexico.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In: Preclassic Lifeways in the Northern Maya Lowlands. Presented </w:t>
      </w:r>
      <w:r w:rsidRPr="00CC7ED0">
        <w:rPr>
          <w:rFonts w:cstheme="minorHAnsi"/>
          <w:bCs/>
          <w:noProof/>
          <w:sz w:val="22"/>
          <w:szCs w:val="22"/>
        </w:rPr>
        <w:t>Friday,</w:t>
      </w:r>
      <w:r w:rsidRPr="00CC7ED0">
        <w:rPr>
          <w:rFonts w:cstheme="minorHAnsi"/>
          <w:bCs/>
          <w:sz w:val="22"/>
          <w:szCs w:val="22"/>
        </w:rPr>
        <w:t xml:space="preserve">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13</w:t>
      </w:r>
      <w:r w:rsidR="00F42584"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at the 83rd Annual Meeting of the Society for American Archaeology in Washington, D.C. </w:t>
      </w:r>
    </w:p>
    <w:p w14:paraId="252F74F9" w14:textId="6C53BEF7" w:rsidR="00427E8C" w:rsidRPr="00CC7ED0" w:rsidRDefault="00427E8C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  <w:t>Donald Slater</w:t>
      </w:r>
      <w:r w:rsidR="006B1559">
        <w:rPr>
          <w:rFonts w:cstheme="minorHAnsi"/>
          <w:bCs/>
          <w:sz w:val="22"/>
          <w:szCs w:val="22"/>
        </w:rPr>
        <w:t xml:space="preserve"> and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Pr="00CC7ED0">
        <w:rPr>
          <w:rFonts w:cstheme="minorHAnsi"/>
          <w:bCs/>
          <w:sz w:val="22"/>
          <w:szCs w:val="22"/>
        </w:rPr>
        <w:t xml:space="preserve">,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Just for the Celt of It: Investigations and Discoveries beneath the Petroglyph Panels of Aktun Kuruxtun, Yucatan.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In: New Approaches to the Archaeology of Ritual in the Subterranean Realm. Presented </w:t>
      </w:r>
      <w:r w:rsidRPr="00CC7ED0">
        <w:rPr>
          <w:rFonts w:cstheme="minorHAnsi"/>
          <w:bCs/>
          <w:noProof/>
          <w:sz w:val="22"/>
          <w:szCs w:val="22"/>
        </w:rPr>
        <w:t>Thursday,</w:t>
      </w:r>
      <w:r w:rsidRPr="00CC7ED0">
        <w:rPr>
          <w:rFonts w:cstheme="minorHAnsi"/>
          <w:bCs/>
          <w:sz w:val="22"/>
          <w:szCs w:val="22"/>
        </w:rPr>
        <w:t xml:space="preserve"> Ap</w:t>
      </w:r>
      <w:r w:rsidR="00DF6C58">
        <w:rPr>
          <w:rFonts w:cstheme="minorHAnsi"/>
          <w:bCs/>
          <w:sz w:val="22"/>
          <w:szCs w:val="22"/>
        </w:rPr>
        <w:t>r.</w:t>
      </w:r>
      <w:r w:rsidRPr="00CC7ED0">
        <w:rPr>
          <w:rFonts w:cstheme="minorHAnsi"/>
          <w:bCs/>
          <w:sz w:val="22"/>
          <w:szCs w:val="22"/>
        </w:rPr>
        <w:t xml:space="preserve"> 12</w:t>
      </w:r>
      <w:r w:rsidR="00F42584"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at the </w:t>
      </w:r>
      <w:bookmarkStart w:id="4" w:name="_Hlk511567303"/>
      <w:r w:rsidRPr="00CC7ED0">
        <w:rPr>
          <w:rFonts w:cstheme="minorHAnsi"/>
          <w:bCs/>
          <w:sz w:val="22"/>
          <w:szCs w:val="22"/>
        </w:rPr>
        <w:t>83</w:t>
      </w:r>
      <w:r w:rsidRPr="00CC7ED0">
        <w:rPr>
          <w:rFonts w:cstheme="minorHAnsi"/>
          <w:bCs/>
          <w:sz w:val="22"/>
          <w:szCs w:val="22"/>
          <w:vertAlign w:val="superscript"/>
        </w:rPr>
        <w:t>rd</w:t>
      </w:r>
      <w:r w:rsidRPr="00CC7ED0">
        <w:rPr>
          <w:rFonts w:cstheme="minorHAnsi"/>
          <w:bCs/>
          <w:sz w:val="22"/>
          <w:szCs w:val="22"/>
        </w:rPr>
        <w:t xml:space="preserve"> Annual Meeting of the Society for American Archaeology in Washington, D.C. </w:t>
      </w:r>
      <w:bookmarkEnd w:id="4"/>
    </w:p>
    <w:p w14:paraId="1EBFD10B" w14:textId="5667D3AC" w:rsidR="0079560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 xml:space="preserve"> and</w:t>
      </w:r>
      <w:r w:rsidRPr="00CC7ED0">
        <w:rPr>
          <w:rFonts w:cstheme="minorHAnsi"/>
          <w:bCs/>
          <w:sz w:val="22"/>
          <w:szCs w:val="22"/>
        </w:rPr>
        <w:t xml:space="preserve"> Adam Gamwell, in Podcasts and Anthropology: Exploring Approaches to Multimodal Research and Communication. Presented Dec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 at the 116th Annual Meeting of the American Anthropological Association in Washington, D.C.</w:t>
      </w:r>
    </w:p>
    <w:p w14:paraId="3F4BBC6D" w14:textId="3991DBB9" w:rsidR="003B4B29" w:rsidRPr="006B1559" w:rsidRDefault="003B4B29" w:rsidP="0087779D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3B4B29">
        <w:rPr>
          <w:rFonts w:cstheme="minorHAnsi"/>
          <w:bCs/>
          <w:color w:val="17365D" w:themeColor="text2" w:themeShade="BF"/>
          <w:sz w:val="22"/>
          <w:szCs w:val="22"/>
        </w:rPr>
        <w:t xml:space="preserve">2017 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6B1559">
        <w:rPr>
          <w:rFonts w:cstheme="minorHAnsi"/>
          <w:bCs/>
          <w:sz w:val="22"/>
          <w:szCs w:val="22"/>
        </w:rPr>
        <w:t>Travis W. Stanton</w:t>
      </w:r>
      <w:r w:rsidR="006B1559">
        <w:rPr>
          <w:rFonts w:cstheme="minorHAnsi"/>
          <w:bCs/>
          <w:sz w:val="22"/>
          <w:szCs w:val="22"/>
        </w:rPr>
        <w:t xml:space="preserve">, </w:t>
      </w:r>
      <w:r w:rsidRPr="006B1559">
        <w:rPr>
          <w:rFonts w:cstheme="minorHAnsi"/>
          <w:bCs/>
          <w:sz w:val="22"/>
          <w:szCs w:val="22"/>
        </w:rPr>
        <w:t>Karl A. Taube</w:t>
      </w:r>
      <w:r w:rsidR="006B1559">
        <w:rPr>
          <w:rFonts w:cstheme="minorHAnsi"/>
          <w:bCs/>
          <w:sz w:val="22"/>
          <w:szCs w:val="22"/>
        </w:rPr>
        <w:t xml:space="preserve">, and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 w:rsidRPr="006B1559">
        <w:rPr>
          <w:rFonts w:cstheme="minorHAnsi"/>
          <w:bCs/>
          <w:sz w:val="22"/>
          <w:szCs w:val="22"/>
        </w:rPr>
        <w:t>,</w:t>
      </w:r>
      <w:r w:rsidRPr="006B1559">
        <w:rPr>
          <w:rFonts w:cstheme="minorHAnsi"/>
          <w:bCs/>
          <w:sz w:val="22"/>
          <w:szCs w:val="22"/>
        </w:rPr>
        <w:t xml:space="preserve"> “Domesticating Time: Quadripartite Symbolism and Rituals of Foundation at Yaxuná.” Presented at the group “Telling Time: Myth,</w:t>
      </w:r>
      <w:r w:rsidR="006B1559" w:rsidRPr="006B1559">
        <w:rPr>
          <w:rFonts w:cstheme="minorHAnsi"/>
          <w:bCs/>
          <w:sz w:val="22"/>
          <w:szCs w:val="22"/>
        </w:rPr>
        <w:t xml:space="preserve"> </w:t>
      </w:r>
      <w:r w:rsidRPr="006B1559">
        <w:rPr>
          <w:rFonts w:cstheme="minorHAnsi"/>
          <w:bCs/>
          <w:sz w:val="22"/>
          <w:szCs w:val="22"/>
        </w:rPr>
        <w:t xml:space="preserve">History, and </w:t>
      </w:r>
      <w:r w:rsidR="006B1559" w:rsidRPr="006B1559">
        <w:rPr>
          <w:rFonts w:cstheme="minorHAnsi"/>
          <w:bCs/>
          <w:sz w:val="22"/>
          <w:szCs w:val="22"/>
        </w:rPr>
        <w:t>Everyday Life in the Ancient Maya World</w:t>
      </w:r>
      <w:r w:rsidR="00787317">
        <w:rPr>
          <w:rFonts w:cstheme="minorHAnsi"/>
          <w:bCs/>
          <w:sz w:val="22"/>
          <w:szCs w:val="22"/>
        </w:rPr>
        <w:t>,”</w:t>
      </w:r>
      <w:r w:rsidR="006B1559" w:rsidRPr="006B1559">
        <w:rPr>
          <w:rFonts w:cstheme="minorHAnsi"/>
          <w:bCs/>
          <w:sz w:val="22"/>
          <w:szCs w:val="22"/>
        </w:rPr>
        <w:t xml:space="preserve"> Santa Fe Institute,</w:t>
      </w:r>
      <w:r w:rsidR="0087779D">
        <w:rPr>
          <w:rFonts w:cstheme="minorHAnsi"/>
          <w:bCs/>
          <w:sz w:val="22"/>
          <w:szCs w:val="22"/>
        </w:rPr>
        <w:t xml:space="preserve"> </w:t>
      </w:r>
      <w:r w:rsidR="006B1559" w:rsidRPr="006B1559">
        <w:rPr>
          <w:rFonts w:cstheme="minorHAnsi"/>
          <w:bCs/>
          <w:sz w:val="22"/>
          <w:szCs w:val="22"/>
        </w:rPr>
        <w:t>Santa Fe, NM.</w:t>
      </w:r>
    </w:p>
    <w:p w14:paraId="1C9FAEE2" w14:textId="43815997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lastRenderedPageBreak/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 xml:space="preserve">Celebrating the End? </w:t>
      </w:r>
      <w:r w:rsidRPr="00CC7ED0">
        <w:rPr>
          <w:rFonts w:cstheme="minorHAnsi"/>
          <w:bCs/>
          <w:noProof/>
          <w:sz w:val="22"/>
          <w:szCs w:val="22"/>
        </w:rPr>
        <w:t xml:space="preserve">Intention </w:t>
      </w:r>
      <w:r w:rsidR="00792A7C">
        <w:rPr>
          <w:rFonts w:cstheme="minorHAnsi"/>
          <w:bCs/>
          <w:noProof/>
          <w:sz w:val="22"/>
          <w:szCs w:val="22"/>
        </w:rPr>
        <w:t>and</w:t>
      </w:r>
      <w:r w:rsidRPr="00CC7ED0">
        <w:rPr>
          <w:rFonts w:cstheme="minorHAnsi"/>
          <w:bCs/>
          <w:noProof/>
          <w:sz w:val="22"/>
          <w:szCs w:val="22"/>
        </w:rPr>
        <w:t xml:space="preserve"> Artifact Deposits.</w:t>
      </w:r>
      <w:r w:rsidR="00787317">
        <w:rPr>
          <w:rFonts w:cstheme="minorHAnsi"/>
          <w:bCs/>
          <w:noProof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Workshop </w:t>
      </w:r>
      <w:r w:rsidR="00792A7C">
        <w:rPr>
          <w:rFonts w:cstheme="minorHAnsi"/>
          <w:bCs/>
          <w:sz w:val="22"/>
          <w:szCs w:val="22"/>
        </w:rPr>
        <w:t>on</w:t>
      </w:r>
      <w:r w:rsidRPr="00CC7ED0">
        <w:rPr>
          <w:rFonts w:cstheme="minorHAnsi"/>
          <w:bCs/>
          <w:sz w:val="22"/>
          <w:szCs w:val="22"/>
        </w:rPr>
        <w:t xml:space="preserve">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29 at Davidson Day School </w:t>
      </w:r>
      <w:r w:rsidR="00792A7C">
        <w:rPr>
          <w:rFonts w:cstheme="minorHAnsi"/>
          <w:bCs/>
          <w:sz w:val="22"/>
          <w:szCs w:val="22"/>
        </w:rPr>
        <w:t>with</w:t>
      </w:r>
      <w:r w:rsidRPr="00CC7ED0">
        <w:rPr>
          <w:rFonts w:cstheme="minorHAnsi"/>
          <w:bCs/>
          <w:sz w:val="22"/>
          <w:szCs w:val="22"/>
        </w:rPr>
        <w:t xml:space="preserve"> American Foreign Academic Research (AFAR) in Davidson, North Carolina. </w:t>
      </w:r>
    </w:p>
    <w:p w14:paraId="3504E493" w14:textId="58F9719D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Interregional Interaction and the Reinvention of Traditions: A New Perspective on Early Development in the Northern Lowlands from Yaxuná, Yucatan, Mexico.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29 at Maya at the Lago, in Davidson, North Carolina. Session Chaired by Maxime Lamoureux St-Hilaire. </w:t>
      </w:r>
    </w:p>
    <w:p w14:paraId="398DD377" w14:textId="171ABCE3" w:rsidR="005E656B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 xml:space="preserve">Forget </w:t>
      </w:r>
      <w:r w:rsidRPr="00CC7ED0">
        <w:rPr>
          <w:rFonts w:cstheme="minorHAnsi"/>
          <w:bCs/>
          <w:noProof/>
          <w:sz w:val="22"/>
          <w:szCs w:val="22"/>
        </w:rPr>
        <w:t>me</w:t>
      </w:r>
      <w:r w:rsidRPr="00CC7ED0">
        <w:rPr>
          <w:rFonts w:cstheme="minorHAnsi"/>
          <w:bCs/>
          <w:sz w:val="22"/>
          <w:szCs w:val="22"/>
        </w:rPr>
        <w:t xml:space="preserve"> Not? The Politics of Forging a Frontier in Yaxuná, Yucatan, Mexico (</w:t>
      </w:r>
      <w:r w:rsidRPr="00CC7ED0">
        <w:rPr>
          <w:rFonts w:cstheme="minorHAnsi"/>
          <w:bCs/>
          <w:i/>
          <w:sz w:val="22"/>
          <w:szCs w:val="22"/>
        </w:rPr>
        <w:t>900 to 350 BCE</w:t>
      </w:r>
      <w:r w:rsidRPr="00CC7ED0">
        <w:rPr>
          <w:rFonts w:cstheme="minorHAnsi"/>
          <w:bCs/>
          <w:sz w:val="22"/>
          <w:szCs w:val="22"/>
        </w:rPr>
        <w:t>)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 the symposium: Maya Ritual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7, at the 81st Annual Meeting of the Society for American Archaeology in Orlando, FL. </w:t>
      </w:r>
    </w:p>
    <w:p w14:paraId="07E500D7" w14:textId="1B7E27B8" w:rsidR="002A24E3" w:rsidRPr="00CC7ED0" w:rsidRDefault="002A24E3" w:rsidP="002A24E3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3B4B29">
        <w:rPr>
          <w:rFonts w:cstheme="minorHAnsi"/>
          <w:bCs/>
          <w:color w:val="17365D" w:themeColor="text2" w:themeShade="BF"/>
          <w:sz w:val="22"/>
          <w:szCs w:val="22"/>
        </w:rPr>
        <w:t>2015</w:t>
      </w:r>
      <w:r w:rsidRPr="002A24E3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ab/>
      </w:r>
      <w:r w:rsidRPr="002A24E3">
        <w:rPr>
          <w:rFonts w:cstheme="minorHAnsi"/>
          <w:bCs/>
          <w:sz w:val="22"/>
          <w:szCs w:val="22"/>
        </w:rPr>
        <w:t>Travis W.</w:t>
      </w:r>
      <w:r w:rsidR="006B1559">
        <w:rPr>
          <w:rFonts w:cstheme="minorHAnsi"/>
          <w:bCs/>
          <w:sz w:val="22"/>
          <w:szCs w:val="22"/>
        </w:rPr>
        <w:t xml:space="preserve"> Stanton</w:t>
      </w:r>
      <w:r w:rsidRPr="002A24E3">
        <w:rPr>
          <w:rFonts w:cstheme="minorHAnsi"/>
          <w:bCs/>
          <w:sz w:val="22"/>
          <w:szCs w:val="22"/>
        </w:rPr>
        <w:t xml:space="preserve"> and </w:t>
      </w:r>
      <w:r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“</w:t>
      </w:r>
      <w:r w:rsidRPr="002A24E3">
        <w:rPr>
          <w:rFonts w:cstheme="minorHAnsi"/>
          <w:bCs/>
          <w:sz w:val="22"/>
          <w:szCs w:val="22"/>
        </w:rPr>
        <w:t>The Role of Middle Formative Placemaking in the Creation of Late Formative</w:t>
      </w:r>
      <w:r>
        <w:rPr>
          <w:rFonts w:cstheme="minorHAnsi"/>
          <w:bCs/>
          <w:sz w:val="22"/>
          <w:szCs w:val="22"/>
        </w:rPr>
        <w:t xml:space="preserve"> </w:t>
      </w:r>
      <w:r w:rsidRPr="002A24E3">
        <w:rPr>
          <w:rFonts w:cstheme="minorHAnsi"/>
          <w:bCs/>
          <w:sz w:val="22"/>
          <w:szCs w:val="22"/>
        </w:rPr>
        <w:t>Yucatecan Cities: The Foundations of Yaxuná.</w:t>
      </w:r>
      <w:r>
        <w:rPr>
          <w:rFonts w:cstheme="minorHAnsi"/>
          <w:bCs/>
          <w:sz w:val="22"/>
          <w:szCs w:val="22"/>
        </w:rPr>
        <w:t>”</w:t>
      </w:r>
      <w:r w:rsidRPr="002A24E3">
        <w:rPr>
          <w:rFonts w:cstheme="minorHAnsi"/>
          <w:bCs/>
          <w:sz w:val="22"/>
          <w:szCs w:val="22"/>
        </w:rPr>
        <w:t xml:space="preserve"> Paper Presented at the Early</w:t>
      </w:r>
      <w:r>
        <w:rPr>
          <w:rFonts w:cstheme="minorHAnsi"/>
          <w:bCs/>
          <w:sz w:val="22"/>
          <w:szCs w:val="22"/>
        </w:rPr>
        <w:t xml:space="preserve"> </w:t>
      </w:r>
      <w:r w:rsidRPr="002A24E3">
        <w:rPr>
          <w:rFonts w:cstheme="minorHAnsi"/>
          <w:bCs/>
          <w:sz w:val="22"/>
          <w:szCs w:val="22"/>
        </w:rPr>
        <w:t>Mesoamerican Urbanism Conference, Antigua, Guatemala.</w:t>
      </w:r>
    </w:p>
    <w:p w14:paraId="633BE6E8" w14:textId="0F6BA198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2015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Floors and Frontiers from Plaza to Periphery: Evaluating craft signatures through the assessment of construction, technique, and architectural knowledge of floors at Yaxuná, Yucatan, Mexico.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Oct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23-25 at the Boston University Biennial Graduate Student Conference: Bridging the Gap: Connecting different scales of Human Interactions. </w:t>
      </w:r>
    </w:p>
    <w:p w14:paraId="12DAFADB" w14:textId="53748510" w:rsidR="00866532" w:rsidRPr="0048527F" w:rsidRDefault="005E656B" w:rsidP="0048527F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2014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Back to Bedrock: E-Group Foundations and Network Transformations at Yaxuná, Yucatan, Mexico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 Recent Trends in Plaza Investigations in the Maya Lowlands.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26, at the 79th Annual Meeting of the Society for American Archaeology in Austen, TX. </w:t>
      </w:r>
    </w:p>
    <w:p w14:paraId="5A1F0315" w14:textId="77777777" w:rsidR="009600C2" w:rsidRDefault="009600C2" w:rsidP="00795608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41CC7D9F" w14:textId="0C2748C2" w:rsidR="00795608" w:rsidRPr="00CC7ED0" w:rsidRDefault="00795608" w:rsidP="00795608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SUBMITTED CONFERENCE PRESENTATIONS</w:t>
      </w:r>
    </w:p>
    <w:p w14:paraId="1A2C43F7" w14:textId="7832E0FC" w:rsidR="003270A0" w:rsidRPr="00745BB3" w:rsidRDefault="003270A0" w:rsidP="00795608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3270A0">
        <w:rPr>
          <w:rFonts w:cstheme="minorHAnsi"/>
          <w:bCs/>
          <w:sz w:val="22"/>
          <w:szCs w:val="22"/>
        </w:rPr>
        <w:t>Sensing the Subterranean: Problems and Prospects of GPR Survey at Yaxuná, Yucatan, Mexico.</w:t>
      </w:r>
      <w:r w:rsidR="00787317">
        <w:rPr>
          <w:rFonts w:cstheme="minorHAnsi"/>
          <w:bCs/>
          <w:sz w:val="22"/>
          <w:szCs w:val="22"/>
        </w:rPr>
        <w:t>”</w:t>
      </w:r>
      <w:r w:rsidRPr="003270A0">
        <w:rPr>
          <w:rFonts w:cstheme="minorHAnsi"/>
          <w:bCs/>
          <w:sz w:val="22"/>
          <w:szCs w:val="22"/>
        </w:rPr>
        <w:t xml:space="preserve"> </w:t>
      </w:r>
      <w:r w:rsidRPr="00745BB3">
        <w:rPr>
          <w:rFonts w:cstheme="minorHAnsi"/>
          <w:bCs/>
          <w:sz w:val="22"/>
          <w:szCs w:val="22"/>
        </w:rPr>
        <w:t>For the 86</w:t>
      </w:r>
      <w:r w:rsidRPr="00745BB3">
        <w:rPr>
          <w:rFonts w:cstheme="minorHAnsi"/>
          <w:bCs/>
          <w:sz w:val="22"/>
          <w:szCs w:val="22"/>
          <w:vertAlign w:val="superscript"/>
        </w:rPr>
        <w:t>th</w:t>
      </w:r>
      <w:r w:rsidRPr="00745BB3">
        <w:rPr>
          <w:rFonts w:cstheme="minorHAnsi"/>
          <w:bCs/>
          <w:sz w:val="22"/>
          <w:szCs w:val="22"/>
        </w:rPr>
        <w:t xml:space="preserve"> Annual Meeting of the Society for American Archaeology, Apr</w:t>
      </w:r>
      <w:r w:rsidR="00DF6C58" w:rsidRPr="00745BB3">
        <w:rPr>
          <w:rFonts w:cstheme="minorHAnsi"/>
          <w:bCs/>
          <w:sz w:val="22"/>
          <w:szCs w:val="22"/>
        </w:rPr>
        <w:t>.</w:t>
      </w:r>
      <w:r w:rsidRPr="00745BB3">
        <w:rPr>
          <w:rFonts w:cstheme="minorHAnsi"/>
          <w:bCs/>
          <w:sz w:val="22"/>
          <w:szCs w:val="22"/>
        </w:rPr>
        <w:t xml:space="preserve"> 1</w:t>
      </w:r>
      <w:r w:rsidR="000B0103" w:rsidRPr="00745BB3">
        <w:rPr>
          <w:rFonts w:cstheme="minorHAnsi"/>
          <w:bCs/>
          <w:sz w:val="22"/>
          <w:szCs w:val="22"/>
        </w:rPr>
        <w:t>7</w:t>
      </w:r>
      <w:r w:rsidRPr="00745BB3">
        <w:rPr>
          <w:rFonts w:cstheme="minorHAnsi"/>
          <w:bCs/>
          <w:sz w:val="22"/>
          <w:szCs w:val="22"/>
        </w:rPr>
        <w:t>, San Francisco, CA.</w:t>
      </w:r>
    </w:p>
    <w:p w14:paraId="1C3444E9" w14:textId="43BB5016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Applying Ground Penetrating Radar (GPR) to Explore Urban Developments in the Northern Maya Lowlands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 the session Remote Sensing and Geophysics. Canceled Due to COVID-19</w:t>
      </w:r>
      <w:r w:rsidR="000B0103">
        <w:rPr>
          <w:rFonts w:cstheme="minorHAnsi"/>
          <w:bCs/>
          <w:sz w:val="22"/>
          <w:szCs w:val="22"/>
        </w:rPr>
        <w:t xml:space="preserve"> </w:t>
      </w:r>
      <w:r w:rsidR="00F42584" w:rsidRPr="00CC7ED0">
        <w:rPr>
          <w:rFonts w:cstheme="minorHAnsi"/>
          <w:bCs/>
          <w:sz w:val="22"/>
          <w:szCs w:val="22"/>
        </w:rPr>
        <w:t xml:space="preserve">on </w:t>
      </w:r>
      <w:r w:rsidRPr="00CC7ED0">
        <w:rPr>
          <w:rFonts w:cstheme="minorHAnsi"/>
          <w:bCs/>
          <w:sz w:val="22"/>
          <w:szCs w:val="22"/>
        </w:rPr>
        <w:t>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25 at the 85</w:t>
      </w:r>
      <w:r w:rsidRPr="00CC7ED0">
        <w:rPr>
          <w:rFonts w:cstheme="minorHAnsi"/>
          <w:bCs/>
          <w:sz w:val="22"/>
          <w:szCs w:val="22"/>
          <w:vertAlign w:val="superscript"/>
        </w:rPr>
        <w:t>th</w:t>
      </w:r>
      <w:r w:rsidRPr="00CC7ED0">
        <w:rPr>
          <w:rFonts w:cstheme="minorHAnsi"/>
          <w:bCs/>
          <w:sz w:val="22"/>
          <w:szCs w:val="22"/>
        </w:rPr>
        <w:t xml:space="preserve"> Annual Meeting of the Society for American Archaeology in Austin, Texas. </w:t>
      </w:r>
    </w:p>
    <w:p w14:paraId="43B282A5" w14:textId="42A1831B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  <w:t>Adam Gamwell</w:t>
      </w:r>
      <w:r w:rsidR="006B1559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Matt </w:t>
      </w:r>
      <w:proofErr w:type="spellStart"/>
      <w:r w:rsidRPr="00CC7ED0">
        <w:rPr>
          <w:rFonts w:cstheme="minorHAnsi"/>
          <w:bCs/>
          <w:sz w:val="22"/>
          <w:szCs w:val="22"/>
        </w:rPr>
        <w:t>Artz</w:t>
      </w:r>
      <w:proofErr w:type="spellEnd"/>
      <w:r w:rsidRPr="00CC7ED0">
        <w:rPr>
          <w:rFonts w:cstheme="minorHAnsi"/>
          <w:bCs/>
          <w:sz w:val="22"/>
          <w:szCs w:val="22"/>
        </w:rPr>
        <w:t>,</w:t>
      </w:r>
      <w:r w:rsidR="006B1559">
        <w:rPr>
          <w:rFonts w:cstheme="minorHAnsi"/>
          <w:bCs/>
          <w:sz w:val="22"/>
          <w:szCs w:val="22"/>
        </w:rPr>
        <w:t xml:space="preserve"> and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 w:rsidRPr="006B1559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Consulting Podcasters: Prototyping a Democratic Tool for Multiple Voices, Storytelling and Solution Finding.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7 at the Annual Meeting of the Society for Applied Anthropology in Philadelphia, Pennsylvania. This session is one 19 selected to be available as a podcast will be publicly accessible at the </w:t>
      </w:r>
      <w:proofErr w:type="spellStart"/>
      <w:r w:rsidRPr="00CC7ED0">
        <w:rPr>
          <w:rFonts w:cstheme="minorHAnsi"/>
          <w:bCs/>
          <w:sz w:val="22"/>
          <w:szCs w:val="22"/>
        </w:rPr>
        <w:t>SFAA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Podcast Portal. </w:t>
      </w:r>
    </w:p>
    <w:p w14:paraId="2BF349B9" w14:textId="3C2640E4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 xml:space="preserve"> and</w:t>
      </w:r>
      <w:r w:rsidRPr="00CC7ED0">
        <w:rPr>
          <w:rFonts w:cstheme="minorHAnsi"/>
          <w:bCs/>
          <w:sz w:val="22"/>
          <w:szCs w:val="22"/>
        </w:rPr>
        <w:t xml:space="preserve"> Cristina Oria-Loureiro,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Making Captain America Great Again.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By invitation to the Session: Story Slamming Anthropology: Ethnography for the Rest of Us. Presented Nov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30 at the 116</w:t>
      </w:r>
      <w:r w:rsidRPr="00CC7ED0">
        <w:rPr>
          <w:rFonts w:cstheme="minorHAnsi"/>
          <w:bCs/>
          <w:sz w:val="22"/>
          <w:szCs w:val="22"/>
          <w:vertAlign w:val="superscript"/>
        </w:rPr>
        <w:t>th</w:t>
      </w:r>
      <w:r w:rsidRPr="00CC7ED0">
        <w:rPr>
          <w:rFonts w:cstheme="minorHAnsi"/>
          <w:bCs/>
          <w:sz w:val="22"/>
          <w:szCs w:val="22"/>
        </w:rPr>
        <w:t xml:space="preserve"> Annual Meeting of the American Anthropological Association in Washington, D.C. </w:t>
      </w:r>
    </w:p>
    <w:p w14:paraId="33394843" w14:textId="7C0C84E0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Monumental Recycling: The Perilous Relationship between Shifting Integrative Strategies and Yaxuná</w:t>
      </w:r>
      <w:r w:rsidR="00787317">
        <w:rPr>
          <w:rFonts w:cstheme="minorHAnsi"/>
          <w:bCs/>
          <w:sz w:val="22"/>
          <w:szCs w:val="22"/>
        </w:rPr>
        <w:t>’</w:t>
      </w:r>
      <w:r w:rsidRPr="00CC7ED0">
        <w:rPr>
          <w:rFonts w:cstheme="minorHAnsi"/>
          <w:bCs/>
          <w:sz w:val="22"/>
          <w:szCs w:val="22"/>
        </w:rPr>
        <w:t>s E-group Plaza (900 BCE to 100 CE).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 in Integrating and Disintegrating in Central Yucatán: Archaeological Approaches to Social Change at Multiple Scales at the 82</w:t>
      </w:r>
      <w:r w:rsidRPr="00CC7ED0">
        <w:rPr>
          <w:rFonts w:cstheme="minorHAnsi"/>
          <w:bCs/>
          <w:sz w:val="22"/>
          <w:szCs w:val="22"/>
          <w:vertAlign w:val="superscript"/>
        </w:rPr>
        <w:t>nd</w:t>
      </w:r>
      <w:r w:rsidRPr="00CC7ED0">
        <w:rPr>
          <w:rFonts w:cstheme="minorHAnsi"/>
          <w:bCs/>
          <w:sz w:val="22"/>
          <w:szCs w:val="22"/>
        </w:rPr>
        <w:t xml:space="preserve"> Annual Meeting of the Society for American Archaeology in Vancouver, British Columbia, Canada. </w:t>
      </w:r>
    </w:p>
    <w:p w14:paraId="08952161" w14:textId="4AD867D6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 xml:space="preserve">From the Lecture Hall to the Bars? Promoting Public Anthropology through Lectures and Digital </w:t>
      </w:r>
      <w:r w:rsidRPr="00CC7ED0">
        <w:rPr>
          <w:rFonts w:cstheme="minorHAnsi"/>
          <w:bCs/>
          <w:noProof/>
          <w:sz w:val="22"/>
          <w:szCs w:val="22"/>
        </w:rPr>
        <w:t>Media,</w:t>
      </w:r>
      <w:r w:rsidRPr="00CC7ED0">
        <w:rPr>
          <w:rFonts w:cstheme="minorHAnsi"/>
          <w:bCs/>
          <w:sz w:val="22"/>
          <w:szCs w:val="22"/>
        </w:rPr>
        <w:t xml:space="preserve"> You Can Take Out of the Classroom.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Nov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18, at the 115</w:t>
      </w:r>
      <w:r w:rsidRPr="00CC7ED0">
        <w:rPr>
          <w:rFonts w:cstheme="minorHAnsi"/>
          <w:bCs/>
          <w:sz w:val="22"/>
          <w:szCs w:val="22"/>
          <w:vertAlign w:val="superscript"/>
        </w:rPr>
        <w:t>th</w:t>
      </w:r>
      <w:r w:rsidRPr="00CC7ED0">
        <w:rPr>
          <w:rFonts w:cstheme="minorHAnsi"/>
          <w:bCs/>
          <w:sz w:val="22"/>
          <w:szCs w:val="22"/>
        </w:rPr>
        <w:t xml:space="preserve"> annual meeting of the American Anthropological Association in Teaching and Learning beyond K-12</w:t>
      </w:r>
      <w:r w:rsidR="00CD049F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Minneapolis. </w:t>
      </w:r>
    </w:p>
    <w:p w14:paraId="5C2E29E7" w14:textId="66CFA0A3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lastRenderedPageBreak/>
        <w:t>2016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From Sedentism to Sprawl: Exploring Early development at Yaxuná, Yucatan, Mexico as an Emergent Central Place 900BCE to 100CE.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CD049F">
        <w:rPr>
          <w:rFonts w:cstheme="minorHAnsi"/>
          <w:bCs/>
          <w:sz w:val="22"/>
          <w:szCs w:val="22"/>
        </w:rPr>
        <w:t>Presented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CD049F" w:rsidRPr="00CD049F">
        <w:rPr>
          <w:rFonts w:cstheme="minorHAnsi"/>
          <w:bCs/>
          <w:sz w:val="22"/>
          <w:szCs w:val="22"/>
        </w:rPr>
        <w:t>Nov</w:t>
      </w:r>
      <w:r w:rsidR="00DF6C58">
        <w:rPr>
          <w:rFonts w:cstheme="minorHAnsi"/>
          <w:bCs/>
          <w:sz w:val="22"/>
          <w:szCs w:val="22"/>
        </w:rPr>
        <w:t>.</w:t>
      </w:r>
      <w:r w:rsidR="00CD049F" w:rsidRPr="00CD049F">
        <w:rPr>
          <w:rFonts w:cstheme="minorHAnsi"/>
          <w:bCs/>
          <w:sz w:val="22"/>
          <w:szCs w:val="22"/>
        </w:rPr>
        <w:t xml:space="preserve"> 11</w:t>
      </w:r>
      <w:r w:rsidR="00CD049F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at the Brandeis Anthropology Research Seminar (BARS). </w:t>
      </w:r>
    </w:p>
    <w:p w14:paraId="720A6E70" w14:textId="03FC34A3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Pr="00CC7ED0">
        <w:rPr>
          <w:rFonts w:cstheme="minorHAnsi"/>
          <w:bCs/>
          <w:sz w:val="22"/>
          <w:szCs w:val="22"/>
        </w:rPr>
        <w:tab/>
        <w:t>Elizabeth Ferry</w:t>
      </w:r>
      <w:r w:rsidR="006B1559">
        <w:rPr>
          <w:rFonts w:cstheme="minorHAnsi"/>
          <w:bCs/>
          <w:sz w:val="22"/>
          <w:szCs w:val="22"/>
        </w:rPr>
        <w:t xml:space="preserve">,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and Paige Henderson,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Making Anthropology Go Public: Rethinking the Traditional Seminar Series.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A workshop presented at the First Annual Celebration of Teaching and Learning,</w:t>
      </w:r>
      <w:r w:rsidR="00787317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May 4, by The Center for Teaching and Learning, Brandeis University. </w:t>
      </w:r>
    </w:p>
    <w:p w14:paraId="3B9E100B" w14:textId="3B3774CB" w:rsidR="00D23A98" w:rsidRPr="00CC7ED0" w:rsidRDefault="005E656B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2015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 xml:space="preserve">X Marks the Spot: Transforming Social Dynamics at Yaxuná, Yucatan, Mexico </w:t>
      </w:r>
      <w:r w:rsidRPr="00CC7ED0">
        <w:rPr>
          <w:rFonts w:cstheme="minorHAnsi"/>
          <w:bCs/>
          <w:i/>
          <w:sz w:val="22"/>
          <w:szCs w:val="22"/>
        </w:rPr>
        <w:t>450 to 200 BCE</w:t>
      </w:r>
      <w:r w:rsidRPr="00CC7ED0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19, at the 80th Annual Meeting of the Society for American Archaeology in San Francisco, CA. In the general session: Studies of Maya Settlements and Public Architecture.</w:t>
      </w:r>
    </w:p>
    <w:p w14:paraId="1A49B387" w14:textId="319E4AF1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2014</w:t>
      </w:r>
      <w:r w:rsidRPr="00CC7ED0">
        <w:rPr>
          <w:rFonts w:cstheme="minorHAnsi"/>
          <w:bCs/>
          <w:sz w:val="22"/>
          <w:szCs w:val="22"/>
        </w:rPr>
        <w:tab/>
        <w:t>Adam Gamwell</w:t>
      </w:r>
      <w:r w:rsidR="006B1559">
        <w:rPr>
          <w:rFonts w:cstheme="minorHAnsi"/>
          <w:bCs/>
          <w:sz w:val="22"/>
          <w:szCs w:val="22"/>
        </w:rPr>
        <w:t xml:space="preserve">,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and Aneil Tripathy,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Constructive Airwaves: Social Science and Public Engagement Through Radio and Digital Media.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on Sept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20, at North American series of the International Academic Forum (</w:t>
      </w:r>
      <w:proofErr w:type="spellStart"/>
      <w:r w:rsidRPr="00CC7ED0">
        <w:rPr>
          <w:rFonts w:cstheme="minorHAnsi"/>
          <w:bCs/>
          <w:sz w:val="22"/>
          <w:szCs w:val="22"/>
        </w:rPr>
        <w:t>IAFOR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), Providence, RI. </w:t>
      </w:r>
    </w:p>
    <w:p w14:paraId="52AA9F5F" w14:textId="645D76DD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2014</w:t>
      </w:r>
      <w:r w:rsidRPr="00CC7ED0">
        <w:rPr>
          <w:rFonts w:cstheme="minorHAnsi"/>
          <w:bCs/>
          <w:sz w:val="22"/>
          <w:szCs w:val="22"/>
        </w:rPr>
        <w:tab/>
        <w:t>Terrance Hall</w:t>
      </w:r>
      <w:r w:rsidR="006B1559">
        <w:rPr>
          <w:rFonts w:cstheme="minorHAnsi"/>
          <w:bCs/>
          <w:sz w:val="22"/>
          <w:szCs w:val="22"/>
        </w:rPr>
        <w:t xml:space="preserve"> and </w:t>
      </w:r>
      <w:r w:rsidR="006B1559" w:rsidRPr="006B1559">
        <w:rPr>
          <w:rFonts w:cstheme="minorHAnsi"/>
          <w:b/>
          <w:sz w:val="22"/>
          <w:szCs w:val="22"/>
        </w:rPr>
        <w:t>Ryan H. Collins</w:t>
      </w:r>
      <w:r w:rsidR="006B1559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Creating Public Space for Archaeology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 Public Archaeology.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27 at the 79th Annual Meeting of the Society for American </w:t>
      </w:r>
      <w:r w:rsidR="006B1559" w:rsidRPr="00CC7ED0">
        <w:rPr>
          <w:rFonts w:cstheme="minorHAnsi"/>
          <w:bCs/>
          <w:sz w:val="22"/>
          <w:szCs w:val="22"/>
        </w:rPr>
        <w:t>Archaeology</w:t>
      </w:r>
      <w:r w:rsidR="006B1559">
        <w:rPr>
          <w:rFonts w:cstheme="minorHAnsi"/>
          <w:bCs/>
          <w:sz w:val="22"/>
          <w:szCs w:val="22"/>
        </w:rPr>
        <w:t>,</w:t>
      </w:r>
      <w:r w:rsidR="006B1559" w:rsidRPr="00CC7ED0">
        <w:rPr>
          <w:rFonts w:cstheme="minorHAnsi"/>
          <w:bCs/>
          <w:sz w:val="22"/>
          <w:szCs w:val="22"/>
        </w:rPr>
        <w:t xml:space="preserve"> </w:t>
      </w:r>
      <w:r w:rsidR="006B1559">
        <w:rPr>
          <w:rFonts w:cstheme="minorHAnsi"/>
          <w:bCs/>
          <w:sz w:val="22"/>
          <w:szCs w:val="22"/>
        </w:rPr>
        <w:t xml:space="preserve">in </w:t>
      </w:r>
      <w:r w:rsidR="006B1559" w:rsidRPr="00CC7ED0">
        <w:rPr>
          <w:rFonts w:cstheme="minorHAnsi"/>
          <w:bCs/>
          <w:sz w:val="22"/>
          <w:szCs w:val="22"/>
        </w:rPr>
        <w:t>Austen</w:t>
      </w:r>
      <w:r w:rsidRPr="00CC7ED0">
        <w:rPr>
          <w:rFonts w:cstheme="minorHAnsi"/>
          <w:bCs/>
          <w:sz w:val="22"/>
          <w:szCs w:val="22"/>
        </w:rPr>
        <w:t xml:space="preserve">, TX. </w:t>
      </w:r>
    </w:p>
    <w:p w14:paraId="3D9F02F0" w14:textId="496876C0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2012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Making Social Time from the Fictions of Periodization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in Maya Archaeology.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21 at the 77th Annual Meeting of the Society for American Archaeology in Memphis, TN. </w:t>
      </w:r>
    </w:p>
    <w:p w14:paraId="404497C9" w14:textId="7A2808C6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Raised Hell: A Pose of Performance and Resurrection on Late Classic Maya Monument Sculpture.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Poster presented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7 at the Seventh Annual Anthropology Student Conference presented by the Greater Boston Area Consortium at Brandeis University. </w:t>
      </w:r>
    </w:p>
    <w:p w14:paraId="227FD728" w14:textId="2577FD46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The Raised-Heel: In Art, Writing, and Ritual Process.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Mar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31, at the 76th Annual Meeting of the Society for American Archaeology in Sacramento, California, in the General Session: Maya Cosmology and Iconography. </w:t>
      </w:r>
    </w:p>
    <w:p w14:paraId="1D6DEAE8" w14:textId="18F1A407" w:rsidR="005E656B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2010</w:t>
      </w:r>
      <w:r w:rsidRPr="00CC7ED0">
        <w:rPr>
          <w:rFonts w:cstheme="minorHAnsi"/>
          <w:bCs/>
          <w:sz w:val="22"/>
          <w:szCs w:val="22"/>
        </w:rPr>
        <w:tab/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The Raised-Heel: In Art, Writing, and Ritual Process.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Presented Oct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29, at the Annual Massachusetts Archaeology Month Conference at Brandeis University.</w:t>
      </w:r>
    </w:p>
    <w:p w14:paraId="465F7F2D" w14:textId="589EAD2D" w:rsidR="00795608" w:rsidRPr="00CC7ED0" w:rsidRDefault="00795608" w:rsidP="00795608">
      <w:pPr>
        <w:spacing w:after="0" w:line="276" w:lineRule="auto"/>
        <w:jc w:val="both"/>
        <w:rPr>
          <w:rFonts w:cstheme="minorHAnsi"/>
          <w:bCs/>
          <w:sz w:val="28"/>
          <w:szCs w:val="28"/>
        </w:rPr>
      </w:pPr>
    </w:p>
    <w:p w14:paraId="5A666A4B" w14:textId="4620EFA7" w:rsidR="00795608" w:rsidRPr="00CC7ED0" w:rsidRDefault="00795608" w:rsidP="00795608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 xml:space="preserve">ORGANIZED SYMPOSIA, ROUNDTABLES </w:t>
      </w:r>
      <w:r w:rsidR="0093478A" w:rsidRPr="00CC7ED0">
        <w:rPr>
          <w:rFonts w:cstheme="minorHAnsi"/>
          <w:b/>
          <w:color w:val="17365D" w:themeColor="text2" w:themeShade="BF"/>
          <w:sz w:val="28"/>
          <w:szCs w:val="28"/>
        </w:rPr>
        <w:t>+</w:t>
      </w:r>
      <w:r w:rsidRPr="00CC7ED0">
        <w:rPr>
          <w:rFonts w:cstheme="minorHAnsi"/>
          <w:b/>
          <w:color w:val="17365D" w:themeColor="text2" w:themeShade="BF"/>
          <w:sz w:val="28"/>
          <w:szCs w:val="28"/>
        </w:rPr>
        <w:t xml:space="preserve"> WORKSHOPS</w:t>
      </w:r>
    </w:p>
    <w:p w14:paraId="240A3DCD" w14:textId="286F5BC2" w:rsidR="00944F27" w:rsidRDefault="00944F27" w:rsidP="009A0C1E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2022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944F27">
        <w:rPr>
          <w:rFonts w:cstheme="minorHAnsi"/>
          <w:bCs/>
          <w:sz w:val="22"/>
          <w:szCs w:val="22"/>
        </w:rPr>
        <w:t xml:space="preserve">Co-Organizer and Chair with Akshay Mehra of the Workshop: A 21st century Grand Expedition: Using a 200+-year-old tradition to inform scientific, journalistic, and fact-based narratives. Spring Quarter, Dartmouth College, Hanover, NH. </w:t>
      </w:r>
    </w:p>
    <w:p w14:paraId="2E853042" w14:textId="0D6CDA95" w:rsidR="00155BAB" w:rsidRPr="00155BAB" w:rsidRDefault="00155BAB" w:rsidP="009A0C1E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2022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242ABA">
        <w:rPr>
          <w:rFonts w:cstheme="minorHAnsi"/>
          <w:bCs/>
          <w:sz w:val="22"/>
          <w:szCs w:val="22"/>
        </w:rPr>
        <w:t>Co-Organizer and Chair with Evan Parke</w:t>
      </w:r>
      <w:r w:rsidR="00242ABA" w:rsidRPr="00242ABA">
        <w:rPr>
          <w:rFonts w:cstheme="minorHAnsi"/>
          <w:bCs/>
          <w:sz w:val="22"/>
          <w:szCs w:val="22"/>
        </w:rPr>
        <w:t>r of the Organized Session: Monumentality in the Preclassic Northern Maya Lowlands. Mar. 30 through Apr. 3, at the 87</w:t>
      </w:r>
      <w:r w:rsidR="00242ABA" w:rsidRPr="00242ABA">
        <w:rPr>
          <w:rFonts w:cstheme="minorHAnsi"/>
          <w:bCs/>
          <w:sz w:val="22"/>
          <w:szCs w:val="22"/>
          <w:vertAlign w:val="superscript"/>
        </w:rPr>
        <w:t>th</w:t>
      </w:r>
      <w:r w:rsidR="00242ABA" w:rsidRPr="00242ABA">
        <w:rPr>
          <w:rFonts w:cstheme="minorHAnsi"/>
          <w:bCs/>
          <w:sz w:val="22"/>
          <w:szCs w:val="22"/>
        </w:rPr>
        <w:t xml:space="preserve"> Annual Meeting of the Society for American Archaeology in Chicago, IL.</w:t>
      </w:r>
      <w:r w:rsidR="00242ABA">
        <w:rPr>
          <w:rFonts w:cstheme="minorHAnsi"/>
          <w:bCs/>
          <w:sz w:val="22"/>
          <w:szCs w:val="22"/>
        </w:rPr>
        <w:t xml:space="preserve"> </w:t>
      </w:r>
    </w:p>
    <w:p w14:paraId="10FFD5C4" w14:textId="09B98DE5" w:rsidR="009A0C1E" w:rsidRDefault="009A0C1E" w:rsidP="009A0C1E">
      <w:pPr>
        <w:spacing w:after="0" w:line="276" w:lineRule="auto"/>
        <w:ind w:left="720" w:hanging="72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 w:rsidRPr="00745BB3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745BB3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745BB3">
        <w:rPr>
          <w:rFonts w:cstheme="minorHAnsi"/>
          <w:bCs/>
          <w:sz w:val="22"/>
          <w:szCs w:val="22"/>
        </w:rPr>
        <w:t>What LiDAR Leaves Out: Testing, Detecting, and Confirming Remotely Sensed Features in the Maya Lowlands. Presented Dec. 8 at Remote2@Dartmouth</w:t>
      </w:r>
      <w:r>
        <w:rPr>
          <w:rFonts w:cstheme="minorHAnsi"/>
          <w:bCs/>
          <w:sz w:val="22"/>
          <w:szCs w:val="22"/>
        </w:rPr>
        <w:t xml:space="preserve"> Workshop</w:t>
      </w:r>
      <w:r w:rsidRPr="00745BB3">
        <w:rPr>
          <w:rFonts w:cstheme="minorHAnsi"/>
          <w:bCs/>
          <w:sz w:val="22"/>
          <w:szCs w:val="22"/>
        </w:rPr>
        <w:t>, Hanover, NH.</w:t>
      </w:r>
    </w:p>
    <w:p w14:paraId="4DE55CDC" w14:textId="2E0500E3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  <w:t xml:space="preserve">Invited Panelist, Art </w:t>
      </w:r>
      <w:r w:rsidR="00757FE6" w:rsidRPr="00CC7ED0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Design in the Post COVID Age. Jun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16, a Student Forum at Lesley Art + Design, Lesley University, Cambridge, MA. </w:t>
      </w:r>
    </w:p>
    <w:p w14:paraId="4C04DA40" w14:textId="7D7C001E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  <w:t xml:space="preserve">Invited Panelist, </w:t>
      </w:r>
      <w:bookmarkStart w:id="5" w:name="_Hlk38379811"/>
      <w:r w:rsidRPr="00CC7ED0">
        <w:rPr>
          <w:rFonts w:cstheme="minorHAnsi"/>
          <w:bCs/>
          <w:sz w:val="22"/>
          <w:szCs w:val="22"/>
        </w:rPr>
        <w:t>Ales</w:t>
      </w:r>
      <w:r w:rsidR="00787317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and Tales: A Blizzard of Unbelievable Beasts</w:t>
      </w:r>
      <w:bookmarkEnd w:id="5"/>
      <w:r w:rsidRPr="00CC7ED0">
        <w:rPr>
          <w:rFonts w:cstheme="minorHAnsi"/>
          <w:bCs/>
          <w:sz w:val="22"/>
          <w:szCs w:val="22"/>
        </w:rPr>
        <w:t>. Feb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3, at the Dartmouth Winter Carnival, Dartmouth College, Hanover, NH. </w:t>
      </w:r>
    </w:p>
    <w:p w14:paraId="71359AEB" w14:textId="11F1DCD3" w:rsidR="00795608" w:rsidRPr="00CC7ED0" w:rsidRDefault="00795608" w:rsidP="0079560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  <w:t xml:space="preserve">Consultant and Workshop Facilitator,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Teaching Ancient Mesoamerica in Primary Schools: A Workshop for Educators.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Given on Jan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17 in the Nashoba School District, Nashoba, MA. </w:t>
      </w:r>
    </w:p>
    <w:p w14:paraId="3DE449A8" w14:textId="083596AC" w:rsidR="00795608" w:rsidRPr="00CC7ED0" w:rsidRDefault="00795608" w:rsidP="00427E8C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lastRenderedPageBreak/>
        <w:t>2018</w:t>
      </w:r>
      <w:r w:rsidRPr="00CC7ED0">
        <w:rPr>
          <w:rFonts w:cstheme="minorHAnsi"/>
          <w:bCs/>
          <w:sz w:val="22"/>
          <w:szCs w:val="22"/>
        </w:rPr>
        <w:tab/>
        <w:t>Consultant</w:t>
      </w:r>
      <w:r w:rsidR="00CD049F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and Workshop Facilitator, </w:t>
      </w:r>
      <w:bookmarkStart w:id="6" w:name="_Hlk532028644"/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Worlds of the Ancient Maya: Introduction</w:t>
      </w:r>
      <w:r w:rsidR="00CD049F">
        <w:rPr>
          <w:rFonts w:cstheme="minorHAnsi"/>
          <w:bCs/>
          <w:sz w:val="22"/>
          <w:szCs w:val="22"/>
        </w:rPr>
        <w:t>s</w:t>
      </w:r>
      <w:r w:rsidRPr="00CC7ED0">
        <w:rPr>
          <w:rFonts w:cstheme="minorHAnsi"/>
          <w:bCs/>
          <w:sz w:val="22"/>
          <w:szCs w:val="22"/>
        </w:rPr>
        <w:t xml:space="preserve"> for Educators</w:t>
      </w:r>
      <w:bookmarkEnd w:id="6"/>
      <w:r w:rsidR="00CD049F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Pr="00CC7ED0">
        <w:rPr>
          <w:rFonts w:cstheme="minorHAnsi"/>
          <w:bCs/>
          <w:sz w:val="22"/>
          <w:szCs w:val="22"/>
        </w:rPr>
        <w:t xml:space="preserve"> Dec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5, for </w:t>
      </w:r>
      <w:hyperlink r:id="rId32" w:history="1">
        <w:r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Primary Source</w:t>
        </w:r>
      </w:hyperlink>
      <w:r w:rsidRPr="00CC7ED0">
        <w:rPr>
          <w:rFonts w:cstheme="minorHAnsi"/>
          <w:bCs/>
          <w:sz w:val="22"/>
          <w:szCs w:val="22"/>
        </w:rPr>
        <w:t xml:space="preserve">, a Non-Profit Educating Global Citizens in Watertown, MA. </w:t>
      </w:r>
    </w:p>
    <w:p w14:paraId="39A1A16D" w14:textId="5265C032" w:rsidR="00D23A98" w:rsidRPr="00CC7ED0" w:rsidRDefault="00427E8C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795608" w:rsidRPr="00CC7ED0">
        <w:rPr>
          <w:rFonts w:cstheme="minorHAnsi"/>
          <w:bCs/>
          <w:sz w:val="22"/>
          <w:szCs w:val="22"/>
        </w:rPr>
        <w:t xml:space="preserve">Invited Discussant, </w:t>
      </w:r>
      <w:r w:rsidR="00787317">
        <w:rPr>
          <w:rFonts w:cstheme="minorHAnsi"/>
          <w:bCs/>
          <w:sz w:val="22"/>
          <w:szCs w:val="22"/>
        </w:rPr>
        <w:t>“</w:t>
      </w:r>
      <w:r w:rsidR="00795608" w:rsidRPr="00CC7ED0">
        <w:rPr>
          <w:rFonts w:cstheme="minorHAnsi"/>
          <w:bCs/>
          <w:sz w:val="22"/>
          <w:szCs w:val="22"/>
        </w:rPr>
        <w:t>Whose Anthro Life? Five years of Defining a Podcast Public,</w:t>
      </w:r>
      <w:r w:rsidR="00787317">
        <w:rPr>
          <w:rFonts w:cstheme="minorHAnsi"/>
          <w:bCs/>
          <w:sz w:val="22"/>
          <w:szCs w:val="22"/>
        </w:rPr>
        <w:t>”</w:t>
      </w:r>
      <w:r w:rsidR="00795608" w:rsidRPr="00CC7ED0">
        <w:rPr>
          <w:rFonts w:cstheme="minorHAnsi"/>
          <w:bCs/>
          <w:sz w:val="22"/>
          <w:szCs w:val="22"/>
        </w:rPr>
        <w:t xml:space="preserve"> presented in the roundtable session Podcasting and Adapting Public Anthropology for the 21st Century. 117</w:t>
      </w:r>
      <w:r w:rsidR="00795608" w:rsidRPr="00CC7ED0">
        <w:rPr>
          <w:rFonts w:cstheme="minorHAnsi"/>
          <w:bCs/>
          <w:sz w:val="22"/>
          <w:szCs w:val="22"/>
          <w:vertAlign w:val="superscript"/>
        </w:rPr>
        <w:t>th</w:t>
      </w:r>
      <w:r w:rsidR="00795608" w:rsidRPr="00CC7ED0">
        <w:rPr>
          <w:rFonts w:cstheme="minorHAnsi"/>
          <w:bCs/>
          <w:sz w:val="22"/>
          <w:szCs w:val="22"/>
        </w:rPr>
        <w:t xml:space="preserve"> Annual Meeting of the American Anthropological Association in San Jose, CA. </w:t>
      </w:r>
    </w:p>
    <w:p w14:paraId="2FF926EC" w14:textId="08B431CA" w:rsidR="00D23A9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  <w:t>Co-organizer, Chair, and Discussant with Adam Gamwell of the Session: Story Slamming Anthropology: Ethnography for the Rest of Us. Presented Nov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30 at the 116</w:t>
      </w:r>
      <w:r w:rsidRPr="00CC7ED0">
        <w:rPr>
          <w:rFonts w:cstheme="minorHAnsi"/>
          <w:bCs/>
          <w:sz w:val="22"/>
          <w:szCs w:val="22"/>
          <w:vertAlign w:val="superscript"/>
        </w:rPr>
        <w:t>th</w:t>
      </w:r>
      <w:r w:rsidRPr="00CC7ED0">
        <w:rPr>
          <w:rFonts w:cstheme="minorHAnsi"/>
          <w:bCs/>
          <w:sz w:val="22"/>
          <w:szCs w:val="22"/>
        </w:rPr>
        <w:t xml:space="preserve"> Annual Meeting of the American Anthropological Association in Washington, D.C. </w:t>
      </w:r>
    </w:p>
    <w:p w14:paraId="52997400" w14:textId="6D88E624" w:rsidR="0079560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795608" w:rsidRPr="00CC7ED0">
        <w:rPr>
          <w:rFonts w:cstheme="minorHAnsi"/>
          <w:bCs/>
          <w:sz w:val="22"/>
          <w:szCs w:val="22"/>
        </w:rPr>
        <w:t>Co-organizer and Chair with Chelsea Fisher of the Session: Integrating and Disintegrating in Central Yucatán: Archaeological Approaches to Social Change at Multiple Scales. Ap</w:t>
      </w:r>
      <w:r w:rsidR="00DF6C58">
        <w:rPr>
          <w:rFonts w:cstheme="minorHAnsi"/>
          <w:bCs/>
          <w:sz w:val="22"/>
          <w:szCs w:val="22"/>
        </w:rPr>
        <w:t>r.</w:t>
      </w:r>
      <w:r w:rsidR="00795608" w:rsidRPr="00CC7ED0">
        <w:rPr>
          <w:rFonts w:cstheme="minorHAnsi"/>
          <w:bCs/>
          <w:sz w:val="22"/>
          <w:szCs w:val="22"/>
        </w:rPr>
        <w:t xml:space="preserve"> 1, at the Annual Meeting of the Society for American Archaeology in Vancouver, British Columbia, Canada. </w:t>
      </w:r>
    </w:p>
    <w:p w14:paraId="6404131E" w14:textId="1CE01134" w:rsidR="00795608" w:rsidRPr="00CC7ED0" w:rsidRDefault="00D23A98" w:rsidP="00D23A98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="00795608" w:rsidRPr="00CC7ED0">
        <w:rPr>
          <w:rFonts w:cstheme="minorHAnsi"/>
          <w:bCs/>
          <w:sz w:val="22"/>
          <w:szCs w:val="22"/>
        </w:rPr>
        <w:t xml:space="preserve">Co-presenter as This Anthro Life with the </w:t>
      </w:r>
      <w:r w:rsidR="00787317">
        <w:rPr>
          <w:rFonts w:cstheme="minorHAnsi"/>
          <w:bCs/>
          <w:sz w:val="22"/>
          <w:szCs w:val="22"/>
        </w:rPr>
        <w:t>‘</w:t>
      </w:r>
      <w:proofErr w:type="spellStart"/>
      <w:r w:rsidR="00795608" w:rsidRPr="00CC7ED0">
        <w:rPr>
          <w:rFonts w:cstheme="minorHAnsi"/>
          <w:bCs/>
          <w:sz w:val="22"/>
          <w:szCs w:val="22"/>
        </w:rPr>
        <w:t>Deisortium</w:t>
      </w:r>
      <w:proofErr w:type="spellEnd"/>
      <w:r w:rsidR="00795608" w:rsidRPr="00CC7ED0">
        <w:rPr>
          <w:rFonts w:cstheme="minorHAnsi"/>
          <w:bCs/>
          <w:sz w:val="22"/>
          <w:szCs w:val="22"/>
        </w:rPr>
        <w:t>: Brandeis Multidisciplinary Consortium</w:t>
      </w:r>
      <w:r w:rsidR="00787317">
        <w:rPr>
          <w:rFonts w:cstheme="minorHAnsi"/>
          <w:bCs/>
          <w:sz w:val="22"/>
          <w:szCs w:val="22"/>
        </w:rPr>
        <w:t>’</w:t>
      </w:r>
      <w:r w:rsidR="00795608" w:rsidRPr="00CC7ED0">
        <w:rPr>
          <w:rFonts w:cstheme="minorHAnsi"/>
          <w:bCs/>
          <w:sz w:val="22"/>
          <w:szCs w:val="22"/>
        </w:rPr>
        <w:t xml:space="preserve"> for </w:t>
      </w:r>
      <w:r w:rsidR="00787317">
        <w:rPr>
          <w:rFonts w:cstheme="minorHAnsi"/>
          <w:bCs/>
          <w:sz w:val="22"/>
          <w:szCs w:val="22"/>
        </w:rPr>
        <w:t>“</w:t>
      </w:r>
      <w:r w:rsidR="00795608" w:rsidRPr="00CC7ED0">
        <w:rPr>
          <w:rFonts w:cstheme="minorHAnsi"/>
          <w:bCs/>
          <w:sz w:val="22"/>
          <w:szCs w:val="22"/>
        </w:rPr>
        <w:t>Talking Social Justice across the Disciplines</w:t>
      </w:r>
      <w:r w:rsidRPr="00CC7ED0">
        <w:rPr>
          <w:rFonts w:cstheme="minorHAnsi"/>
          <w:bCs/>
          <w:sz w:val="22"/>
          <w:szCs w:val="22"/>
        </w:rPr>
        <w:t>.</w:t>
      </w:r>
      <w:r w:rsidR="00787317">
        <w:rPr>
          <w:rFonts w:cstheme="minorHAnsi"/>
          <w:bCs/>
          <w:sz w:val="22"/>
          <w:szCs w:val="22"/>
        </w:rPr>
        <w:t>”</w:t>
      </w:r>
      <w:r w:rsidR="00795608" w:rsidRPr="00CC7ED0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A workshop </w:t>
      </w:r>
      <w:r w:rsidR="00795608" w:rsidRPr="00CC7ED0">
        <w:rPr>
          <w:rFonts w:cstheme="minorHAnsi"/>
          <w:bCs/>
          <w:sz w:val="22"/>
          <w:szCs w:val="22"/>
        </w:rPr>
        <w:t>on Feb</w:t>
      </w:r>
      <w:r w:rsidR="00DF6C58">
        <w:rPr>
          <w:rFonts w:cstheme="minorHAnsi"/>
          <w:bCs/>
          <w:sz w:val="22"/>
          <w:szCs w:val="22"/>
        </w:rPr>
        <w:t>.</w:t>
      </w:r>
      <w:r w:rsidR="00795608" w:rsidRPr="00CC7ED0">
        <w:rPr>
          <w:rFonts w:cstheme="minorHAnsi"/>
          <w:bCs/>
          <w:sz w:val="22"/>
          <w:szCs w:val="22"/>
        </w:rPr>
        <w:t xml:space="preserve"> 4</w:t>
      </w:r>
      <w:r w:rsidR="00792A7C">
        <w:rPr>
          <w:rFonts w:cstheme="minorHAnsi"/>
          <w:bCs/>
          <w:sz w:val="22"/>
          <w:szCs w:val="22"/>
        </w:rPr>
        <w:t xml:space="preserve">, </w:t>
      </w:r>
      <w:r w:rsidR="00795608" w:rsidRPr="00CC7ED0">
        <w:rPr>
          <w:rFonts w:cstheme="minorHAnsi"/>
          <w:bCs/>
          <w:sz w:val="22"/>
          <w:szCs w:val="22"/>
        </w:rPr>
        <w:t xml:space="preserve">sponsored by the Brandeis University Ethics Center for exploring social justice on campus and around the world. </w:t>
      </w:r>
    </w:p>
    <w:p w14:paraId="443CDC2A" w14:textId="254FEEBE" w:rsidR="00795608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2015</w:t>
      </w:r>
      <w:r w:rsidRPr="00CC7ED0">
        <w:rPr>
          <w:rFonts w:cstheme="minorHAnsi"/>
          <w:bCs/>
          <w:sz w:val="22"/>
          <w:szCs w:val="22"/>
        </w:rPr>
        <w:tab/>
        <w:t>Co-organizer with Aneil Tripathy, Anthropological Airwaves: Constructing Public Dialogues through Digital Media (Workshop). Presented Mar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26, at the 75</w:t>
      </w:r>
      <w:r w:rsidRPr="00CC7ED0">
        <w:rPr>
          <w:rFonts w:cstheme="minorHAnsi"/>
          <w:bCs/>
          <w:sz w:val="22"/>
          <w:szCs w:val="22"/>
          <w:vertAlign w:val="superscript"/>
        </w:rPr>
        <w:t>th</w:t>
      </w:r>
      <w:r w:rsidRPr="00CC7ED0">
        <w:rPr>
          <w:rFonts w:cstheme="minorHAnsi"/>
          <w:bCs/>
          <w:sz w:val="22"/>
          <w:szCs w:val="22"/>
        </w:rPr>
        <w:t xml:space="preserve"> Society for Applied Anthropology: A Worldwide Organization for the Applied Social Sciences, Pittsburgh, PA. </w:t>
      </w:r>
    </w:p>
    <w:p w14:paraId="6DD7034F" w14:textId="26CC4E59" w:rsidR="00795608" w:rsidRPr="00CC7ED0" w:rsidRDefault="005E656B" w:rsidP="005E656B">
      <w:pPr>
        <w:spacing w:after="0" w:line="276" w:lineRule="auto"/>
        <w:ind w:left="720" w:hanging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Pr="00CC7ED0">
        <w:rPr>
          <w:rFonts w:cstheme="minorHAnsi"/>
          <w:bCs/>
          <w:sz w:val="22"/>
          <w:szCs w:val="22"/>
        </w:rPr>
        <w:tab/>
      </w:r>
      <w:r w:rsidR="00795608" w:rsidRPr="00CC7ED0">
        <w:rPr>
          <w:rFonts w:cstheme="minorHAnsi"/>
          <w:bCs/>
          <w:sz w:val="22"/>
          <w:szCs w:val="22"/>
        </w:rPr>
        <w:t>Co-organizer with Samantha Pietruszewski, Annual Massachusetts Archaeology Month Conference at Brandeis University on Oct</w:t>
      </w:r>
      <w:r w:rsidR="00DF6C58">
        <w:rPr>
          <w:rFonts w:cstheme="minorHAnsi"/>
          <w:bCs/>
          <w:sz w:val="22"/>
          <w:szCs w:val="22"/>
        </w:rPr>
        <w:t>.</w:t>
      </w:r>
      <w:r w:rsidR="00795608" w:rsidRPr="00CC7ED0">
        <w:rPr>
          <w:rFonts w:cstheme="minorHAnsi"/>
          <w:bCs/>
          <w:sz w:val="22"/>
          <w:szCs w:val="22"/>
        </w:rPr>
        <w:t xml:space="preserve"> 7. </w:t>
      </w:r>
    </w:p>
    <w:p w14:paraId="3B9A9F04" w14:textId="77777777" w:rsidR="00792A7C" w:rsidRDefault="00792A7C" w:rsidP="002C5722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7B0A096D" w14:textId="47379D4E" w:rsidR="00795608" w:rsidRPr="00FC5B16" w:rsidRDefault="00AB1163" w:rsidP="002C5722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FC5B16">
        <w:rPr>
          <w:rFonts w:cstheme="minorHAnsi"/>
          <w:b/>
          <w:color w:val="17365D" w:themeColor="text2" w:themeShade="BF"/>
          <w:sz w:val="28"/>
          <w:szCs w:val="28"/>
        </w:rPr>
        <w:t>FIELD EXPERIENCE</w:t>
      </w:r>
    </w:p>
    <w:p w14:paraId="75AE1704" w14:textId="757B2D85" w:rsidR="007E10D0" w:rsidRPr="00FC5B16" w:rsidRDefault="007E10D0" w:rsidP="005D4D5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FC5B16">
        <w:rPr>
          <w:rFonts w:cstheme="minorHAnsi"/>
          <w:bCs/>
          <w:color w:val="17365D" w:themeColor="text2" w:themeShade="BF"/>
          <w:sz w:val="22"/>
          <w:szCs w:val="22"/>
        </w:rPr>
        <w:t xml:space="preserve">2020 – Present </w:t>
      </w:r>
      <w:r w:rsidRPr="00FC5B16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DE68E0">
        <w:rPr>
          <w:rFonts w:cstheme="minorHAnsi"/>
          <w:bCs/>
          <w:sz w:val="22"/>
          <w:szCs w:val="22"/>
        </w:rPr>
        <w:t>Co</w:t>
      </w:r>
      <w:r w:rsidRPr="00FC5B16">
        <w:rPr>
          <w:rFonts w:cstheme="minorHAnsi"/>
          <w:bCs/>
          <w:color w:val="17365D" w:themeColor="text2" w:themeShade="BF"/>
          <w:sz w:val="22"/>
          <w:szCs w:val="22"/>
        </w:rPr>
        <w:t>-</w:t>
      </w:r>
      <w:r w:rsidRPr="00FC5B16">
        <w:rPr>
          <w:rFonts w:cstheme="minorHAnsi"/>
          <w:bCs/>
          <w:sz w:val="22"/>
          <w:szCs w:val="22"/>
        </w:rPr>
        <w:t xml:space="preserve">Director with Deb Nichols, </w:t>
      </w:r>
      <w:r w:rsidRPr="00FC5B16">
        <w:rPr>
          <w:rFonts w:cstheme="minorHAnsi"/>
          <w:b/>
          <w:sz w:val="22"/>
          <w:szCs w:val="22"/>
        </w:rPr>
        <w:t>Tehuacan Obsidian Network Analysis Project</w:t>
      </w:r>
      <w:r w:rsidRPr="00FC5B16">
        <w:rPr>
          <w:rFonts w:cstheme="minorHAnsi"/>
          <w:bCs/>
          <w:sz w:val="22"/>
          <w:szCs w:val="22"/>
        </w:rPr>
        <w:t>, Dartmouth College and the Robert S. Peabody Institute for Archaeology, Phillips Academy, Andover.</w:t>
      </w:r>
    </w:p>
    <w:p w14:paraId="2588F327" w14:textId="07AA2B12" w:rsidR="00AB1163" w:rsidRPr="005D4D57" w:rsidRDefault="00AB1163" w:rsidP="00A1609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FC5B16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="00F42584" w:rsidRPr="00FC5B16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FC5B16">
        <w:rPr>
          <w:rFonts w:cstheme="minorHAnsi"/>
          <w:bCs/>
          <w:color w:val="17365D" w:themeColor="text2" w:themeShade="BF"/>
          <w:sz w:val="22"/>
          <w:szCs w:val="22"/>
        </w:rPr>
        <w:t>Present</w:t>
      </w:r>
      <w:r w:rsidRPr="00FC5B16">
        <w:rPr>
          <w:rFonts w:cstheme="minorHAnsi"/>
          <w:bCs/>
          <w:sz w:val="22"/>
          <w:szCs w:val="22"/>
        </w:rPr>
        <w:tab/>
      </w:r>
      <w:r w:rsidR="00A96A0F">
        <w:rPr>
          <w:rFonts w:cstheme="minorHAnsi"/>
          <w:bCs/>
          <w:sz w:val="22"/>
          <w:szCs w:val="22"/>
        </w:rPr>
        <w:t>Remote Sensing Specialist/</w:t>
      </w:r>
      <w:r w:rsidR="00C151C3">
        <w:rPr>
          <w:rFonts w:cstheme="minorHAnsi"/>
          <w:bCs/>
          <w:sz w:val="22"/>
          <w:szCs w:val="22"/>
        </w:rPr>
        <w:t>I</w:t>
      </w:r>
      <w:r w:rsidR="00C151C3" w:rsidRPr="00FC5B16">
        <w:rPr>
          <w:rFonts w:cstheme="minorHAnsi"/>
          <w:bCs/>
          <w:sz w:val="22"/>
          <w:szCs w:val="22"/>
        </w:rPr>
        <w:t>nvestigator</w:t>
      </w:r>
      <w:r w:rsidR="005D4D57" w:rsidRPr="00FC5B16">
        <w:rPr>
          <w:rFonts w:cstheme="minorHAnsi"/>
          <w:bCs/>
          <w:sz w:val="22"/>
          <w:szCs w:val="22"/>
        </w:rPr>
        <w:t xml:space="preserve">, </w:t>
      </w:r>
      <w:r w:rsidR="00A16097" w:rsidRPr="00A16097">
        <w:rPr>
          <w:rFonts w:cstheme="minorHAnsi"/>
          <w:b/>
          <w:sz w:val="22"/>
          <w:szCs w:val="22"/>
        </w:rPr>
        <w:t>P</w:t>
      </w:r>
      <w:r w:rsidR="00A16097">
        <w:rPr>
          <w:rFonts w:cstheme="minorHAnsi"/>
          <w:b/>
          <w:sz w:val="22"/>
          <w:szCs w:val="22"/>
        </w:rPr>
        <w:t xml:space="preserve">royecto </w:t>
      </w:r>
      <w:proofErr w:type="spellStart"/>
      <w:r w:rsidR="00A16097">
        <w:rPr>
          <w:rFonts w:cstheme="minorHAnsi"/>
          <w:b/>
          <w:sz w:val="22"/>
          <w:szCs w:val="22"/>
        </w:rPr>
        <w:t>Arqueologico</w:t>
      </w:r>
      <w:proofErr w:type="spellEnd"/>
      <w:r w:rsidR="00A16097">
        <w:rPr>
          <w:rFonts w:cstheme="minorHAnsi"/>
          <w:b/>
          <w:sz w:val="22"/>
          <w:szCs w:val="22"/>
        </w:rPr>
        <w:t xml:space="preserve"> Bajo </w:t>
      </w:r>
      <w:proofErr w:type="spellStart"/>
      <w:r w:rsidR="00A16097">
        <w:rPr>
          <w:rFonts w:cstheme="minorHAnsi"/>
          <w:b/>
          <w:sz w:val="22"/>
          <w:szCs w:val="22"/>
        </w:rPr>
        <w:t>Lacantu</w:t>
      </w:r>
      <w:r w:rsidR="00A96A0F">
        <w:rPr>
          <w:rFonts w:cstheme="minorHAnsi"/>
          <w:b/>
          <w:sz w:val="22"/>
          <w:szCs w:val="22"/>
        </w:rPr>
        <w:t>n</w:t>
      </w:r>
      <w:proofErr w:type="spellEnd"/>
      <w:r w:rsidR="005D4D57" w:rsidRPr="00FC5B16">
        <w:rPr>
          <w:rFonts w:cstheme="minorHAnsi"/>
          <w:b/>
          <w:sz w:val="22"/>
          <w:szCs w:val="22"/>
        </w:rPr>
        <w:t xml:space="preserve">, </w:t>
      </w:r>
      <w:r w:rsidR="005D4D57" w:rsidRPr="00FC5B16">
        <w:rPr>
          <w:rFonts w:cstheme="minorHAnsi"/>
          <w:bCs/>
          <w:sz w:val="22"/>
          <w:szCs w:val="22"/>
        </w:rPr>
        <w:t xml:space="preserve">Directed by </w:t>
      </w:r>
      <w:r w:rsidR="00302656">
        <w:rPr>
          <w:rFonts w:cstheme="minorHAnsi"/>
          <w:bCs/>
          <w:sz w:val="22"/>
          <w:szCs w:val="22"/>
        </w:rPr>
        <w:t>Whit Schroder</w:t>
      </w:r>
      <w:r w:rsidR="005D4D57" w:rsidRPr="00FC5B16">
        <w:rPr>
          <w:rFonts w:cstheme="minorHAnsi"/>
          <w:bCs/>
          <w:sz w:val="22"/>
          <w:szCs w:val="22"/>
        </w:rPr>
        <w:t>, University of Florida.</w:t>
      </w:r>
    </w:p>
    <w:p w14:paraId="0C824036" w14:textId="3C07A01F" w:rsidR="00E76888" w:rsidRPr="00CC7ED0" w:rsidRDefault="00E76888" w:rsidP="00E76888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="00F42584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="00864F3F">
        <w:rPr>
          <w:rFonts w:cstheme="minorHAnsi"/>
          <w:bCs/>
          <w:color w:val="17365D" w:themeColor="text2" w:themeShade="BF"/>
          <w:sz w:val="22"/>
          <w:szCs w:val="22"/>
        </w:rPr>
        <w:t>Present</w:t>
      </w:r>
      <w:r w:rsidRPr="00CC7ED0">
        <w:rPr>
          <w:rFonts w:cstheme="minorHAnsi"/>
          <w:bCs/>
          <w:sz w:val="22"/>
          <w:szCs w:val="22"/>
        </w:rPr>
        <w:tab/>
        <w:t xml:space="preserve">Director, </w:t>
      </w:r>
      <w:r w:rsidRPr="00CC7ED0">
        <w:rPr>
          <w:rFonts w:cstheme="minorHAnsi"/>
          <w:b/>
          <w:sz w:val="22"/>
          <w:szCs w:val="22"/>
        </w:rPr>
        <w:t>Samuel Phillips</w:t>
      </w:r>
      <w:r w:rsidR="00787317">
        <w:rPr>
          <w:rFonts w:cstheme="minorHAnsi"/>
          <w:b/>
          <w:sz w:val="22"/>
          <w:szCs w:val="22"/>
        </w:rPr>
        <w:t>’</w:t>
      </w:r>
      <w:r w:rsidR="00F42584" w:rsidRPr="00CC7ED0">
        <w:rPr>
          <w:rFonts w:cstheme="minorHAnsi"/>
          <w:b/>
          <w:sz w:val="22"/>
          <w:szCs w:val="22"/>
        </w:rPr>
        <w:t xml:space="preserve"> </w:t>
      </w:r>
      <w:r w:rsidR="00242ABA">
        <w:rPr>
          <w:rFonts w:cstheme="minorHAnsi"/>
          <w:b/>
          <w:sz w:val="22"/>
          <w:szCs w:val="22"/>
        </w:rPr>
        <w:t>“</w:t>
      </w:r>
      <w:r w:rsidRPr="00CC7ED0">
        <w:rPr>
          <w:rFonts w:cstheme="minorHAnsi"/>
          <w:b/>
          <w:sz w:val="22"/>
          <w:szCs w:val="22"/>
        </w:rPr>
        <w:t>Mansion House</w:t>
      </w:r>
      <w:r w:rsidR="00242ABA">
        <w:rPr>
          <w:rFonts w:cstheme="minorHAnsi"/>
          <w:b/>
          <w:sz w:val="22"/>
          <w:szCs w:val="22"/>
        </w:rPr>
        <w:t xml:space="preserve">” </w:t>
      </w:r>
      <w:r w:rsidRPr="00CC7ED0">
        <w:rPr>
          <w:rFonts w:cstheme="minorHAnsi"/>
          <w:b/>
          <w:sz w:val="22"/>
          <w:szCs w:val="22"/>
        </w:rPr>
        <w:t>Field School</w:t>
      </w:r>
      <w:r w:rsidRPr="00CC7ED0">
        <w:rPr>
          <w:rFonts w:cstheme="minorHAnsi"/>
          <w:bCs/>
          <w:sz w:val="22"/>
          <w:szCs w:val="22"/>
        </w:rPr>
        <w:t>, Phillips Academy</w:t>
      </w:r>
      <w:r w:rsidR="00242ABA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Andover, MA.</w:t>
      </w:r>
    </w:p>
    <w:p w14:paraId="0885E74A" w14:textId="6D5F6739" w:rsidR="00E76888" w:rsidRPr="00CC7ED0" w:rsidRDefault="00E76888" w:rsidP="00E76888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2011</w:t>
      </w:r>
      <w:r w:rsidR="00F42584" w:rsidRPr="00CC7ED0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 xml:space="preserve"> – </w:t>
      </w:r>
      <w:proofErr w:type="spellStart"/>
      <w:r w:rsidR="00302656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Present</w:t>
      </w:r>
      <w:proofErr w:type="spellEnd"/>
      <w:r w:rsidRPr="00CC7ED0">
        <w:rPr>
          <w:rFonts w:cstheme="minorHAnsi"/>
          <w:bCs/>
          <w:sz w:val="22"/>
          <w:szCs w:val="22"/>
          <w:lang w:val="es-MX"/>
        </w:rPr>
        <w:tab/>
        <w:t>Project Manager,</w:t>
      </w:r>
      <w:r w:rsidRPr="00CC7ED0">
        <w:rPr>
          <w:rFonts w:cstheme="minorHAnsi"/>
          <w:b/>
          <w:sz w:val="22"/>
          <w:szCs w:val="22"/>
          <w:lang w:val="es-MX"/>
        </w:rPr>
        <w:t xml:space="preserve"> Proyecto de Interacción Política del Centro de Yucatán (</w:t>
      </w:r>
      <w:proofErr w:type="spellStart"/>
      <w:r w:rsidRPr="00CC7ED0">
        <w:rPr>
          <w:rFonts w:cstheme="minorHAnsi"/>
          <w:b/>
          <w:sz w:val="22"/>
          <w:szCs w:val="22"/>
          <w:lang w:val="es-MX"/>
        </w:rPr>
        <w:t>PIPCY</w:t>
      </w:r>
      <w:proofErr w:type="spellEnd"/>
      <w:r w:rsidRPr="00CC7ED0">
        <w:rPr>
          <w:rFonts w:cstheme="minorHAnsi"/>
          <w:b/>
          <w:sz w:val="22"/>
          <w:szCs w:val="22"/>
          <w:lang w:val="es-MX"/>
        </w:rPr>
        <w:t>)</w:t>
      </w:r>
      <w:r w:rsidRPr="00CC7ED0">
        <w:rPr>
          <w:rFonts w:cstheme="minorHAnsi"/>
          <w:bCs/>
          <w:sz w:val="22"/>
          <w:szCs w:val="22"/>
          <w:lang w:val="es-MX"/>
        </w:rPr>
        <w:t xml:space="preserve">, Yaxunah, Yucatán, México. </w:t>
      </w:r>
      <w:r w:rsidRPr="00CC7ED0">
        <w:rPr>
          <w:rFonts w:cstheme="minorHAnsi"/>
          <w:bCs/>
          <w:sz w:val="22"/>
          <w:szCs w:val="22"/>
        </w:rPr>
        <w:t xml:space="preserve">Directed </w:t>
      </w:r>
      <w:r w:rsidR="002E0654" w:rsidRPr="00CC7ED0">
        <w:rPr>
          <w:rFonts w:cstheme="minorHAnsi"/>
          <w:bCs/>
          <w:sz w:val="22"/>
          <w:szCs w:val="22"/>
        </w:rPr>
        <w:t>by</w:t>
      </w:r>
      <w:r w:rsidRPr="00CC7ED0">
        <w:rPr>
          <w:rFonts w:cstheme="minorHAnsi"/>
          <w:bCs/>
          <w:sz w:val="22"/>
          <w:szCs w:val="22"/>
        </w:rPr>
        <w:t xml:space="preserve"> Travis Stanton, the University of California at Riverside and Traci Ardren, University of Miami.</w:t>
      </w:r>
    </w:p>
    <w:p w14:paraId="1B62AEEC" w14:textId="289DA290" w:rsidR="002E0654" w:rsidRPr="00CC7ED0" w:rsidRDefault="002E0654" w:rsidP="00E76888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P</w:t>
      </w:r>
      <w:r w:rsidR="00F42584" w:rsidRPr="00CC7ED0">
        <w:rPr>
          <w:rFonts w:cstheme="minorHAnsi"/>
          <w:bCs/>
          <w:sz w:val="22"/>
          <w:szCs w:val="22"/>
        </w:rPr>
        <w:t>.I.</w:t>
      </w:r>
      <w:r w:rsidR="00E76888" w:rsidRPr="00CC7ED0">
        <w:rPr>
          <w:rFonts w:cstheme="minorHAnsi"/>
          <w:bCs/>
          <w:sz w:val="22"/>
          <w:szCs w:val="22"/>
        </w:rPr>
        <w:t xml:space="preserve"> of Op</w:t>
      </w:r>
      <w:r w:rsidRPr="00CC7ED0">
        <w:rPr>
          <w:rFonts w:cstheme="minorHAnsi"/>
          <w:bCs/>
          <w:sz w:val="22"/>
          <w:szCs w:val="22"/>
        </w:rPr>
        <w:t>.</w:t>
      </w:r>
      <w:r w:rsidR="00E76888" w:rsidRPr="00CC7ED0">
        <w:rPr>
          <w:rFonts w:cstheme="minorHAnsi"/>
          <w:bCs/>
          <w:sz w:val="22"/>
          <w:szCs w:val="22"/>
        </w:rPr>
        <w:t xml:space="preserve"> 152</w:t>
      </w:r>
      <w:r w:rsidRPr="00CC7ED0">
        <w:rPr>
          <w:rFonts w:cstheme="minorHAnsi"/>
          <w:bCs/>
          <w:sz w:val="22"/>
          <w:szCs w:val="22"/>
        </w:rPr>
        <w:t>,</w:t>
      </w:r>
      <w:r w:rsidR="00E76888" w:rsidRPr="00CC7ED0">
        <w:rPr>
          <w:rFonts w:cstheme="minorHAnsi"/>
          <w:bCs/>
          <w:sz w:val="22"/>
          <w:szCs w:val="22"/>
        </w:rPr>
        <w:t xml:space="preserve"> in Yaxuná</w:t>
      </w:r>
      <w:r w:rsidR="00787317">
        <w:rPr>
          <w:rFonts w:cstheme="minorHAnsi"/>
          <w:bCs/>
          <w:sz w:val="22"/>
          <w:szCs w:val="22"/>
        </w:rPr>
        <w:t>’</w:t>
      </w:r>
      <w:r w:rsidR="00E76888" w:rsidRPr="00CC7ED0">
        <w:rPr>
          <w:rFonts w:cstheme="minorHAnsi"/>
          <w:bCs/>
          <w:sz w:val="22"/>
          <w:szCs w:val="22"/>
        </w:rPr>
        <w:t>s original urban core</w:t>
      </w:r>
      <w:r w:rsidR="00410E9D">
        <w:rPr>
          <w:rFonts w:cstheme="minorHAnsi"/>
          <w:bCs/>
          <w:sz w:val="22"/>
          <w:szCs w:val="22"/>
        </w:rPr>
        <w:t xml:space="preserve"> – 1000 BC to AD 250</w:t>
      </w:r>
      <w:r w:rsidR="00E76888" w:rsidRPr="00CC7ED0">
        <w:rPr>
          <w:rFonts w:cstheme="minorHAnsi"/>
          <w:bCs/>
          <w:sz w:val="22"/>
          <w:szCs w:val="22"/>
        </w:rPr>
        <w:t xml:space="preserve">. </w:t>
      </w:r>
    </w:p>
    <w:p w14:paraId="22A98AEE" w14:textId="77777777" w:rsidR="002E0654" w:rsidRPr="00CC7ED0" w:rsidRDefault="00E76888" w:rsidP="00E76888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Liaison to the Yucatecan Maya community of Yaxunah.</w:t>
      </w:r>
    </w:p>
    <w:p w14:paraId="2CD03417" w14:textId="7314622E" w:rsidR="00302656" w:rsidRPr="00302656" w:rsidRDefault="00302656" w:rsidP="0030265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302656">
        <w:rPr>
          <w:rFonts w:cstheme="minorHAnsi"/>
          <w:bCs/>
          <w:color w:val="17365D" w:themeColor="text2" w:themeShade="BF"/>
          <w:sz w:val="22"/>
          <w:szCs w:val="22"/>
        </w:rPr>
        <w:t>2017 – 2018</w:t>
      </w:r>
      <w:r w:rsidRPr="00302656">
        <w:rPr>
          <w:rFonts w:cstheme="minorHAnsi"/>
          <w:bCs/>
          <w:sz w:val="22"/>
          <w:szCs w:val="22"/>
        </w:rPr>
        <w:tab/>
        <w:t xml:space="preserve">Director, </w:t>
      </w:r>
      <w:r w:rsidRPr="00302656">
        <w:rPr>
          <w:rFonts w:cstheme="minorHAnsi"/>
          <w:b/>
          <w:sz w:val="22"/>
          <w:szCs w:val="22"/>
        </w:rPr>
        <w:t>Harrington House Colonial Inn Field School</w:t>
      </w:r>
      <w:r w:rsidRPr="00302656">
        <w:rPr>
          <w:rFonts w:cstheme="minorHAnsi"/>
          <w:bCs/>
          <w:sz w:val="22"/>
          <w:szCs w:val="22"/>
        </w:rPr>
        <w:t>, Brandeis University, Waltham, MA.</w:t>
      </w:r>
    </w:p>
    <w:p w14:paraId="795D01D6" w14:textId="2665DCB1" w:rsidR="00906A3D" w:rsidRPr="00CC7ED0" w:rsidRDefault="00906A3D" w:rsidP="00906A3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="00F42584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="00E76888" w:rsidRPr="00CC7ED0">
        <w:rPr>
          <w:rFonts w:cstheme="minorHAnsi"/>
          <w:bCs/>
          <w:sz w:val="22"/>
          <w:szCs w:val="22"/>
        </w:rPr>
        <w:t xml:space="preserve">Field Chief, </w:t>
      </w:r>
      <w:r w:rsidR="00E76888" w:rsidRPr="00CC7ED0">
        <w:rPr>
          <w:rFonts w:cstheme="minorHAnsi"/>
          <w:b/>
          <w:sz w:val="22"/>
          <w:szCs w:val="22"/>
        </w:rPr>
        <w:t>Central Yucatan Archaeological Cave Project (</w:t>
      </w:r>
      <w:proofErr w:type="spellStart"/>
      <w:r w:rsidR="00E76888" w:rsidRPr="00CC7ED0">
        <w:rPr>
          <w:rFonts w:cstheme="minorHAnsi"/>
          <w:b/>
          <w:sz w:val="22"/>
          <w:szCs w:val="22"/>
        </w:rPr>
        <w:t>CYAC</w:t>
      </w:r>
      <w:proofErr w:type="spellEnd"/>
      <w:r w:rsidR="00E76888" w:rsidRPr="00CC7ED0">
        <w:rPr>
          <w:rFonts w:cstheme="minorHAnsi"/>
          <w:b/>
          <w:sz w:val="22"/>
          <w:szCs w:val="22"/>
        </w:rPr>
        <w:t>)</w:t>
      </w:r>
      <w:r w:rsidR="00E76888" w:rsidRPr="00CC7ED0">
        <w:rPr>
          <w:rFonts w:cstheme="minorHAnsi"/>
          <w:bCs/>
          <w:sz w:val="22"/>
          <w:szCs w:val="22"/>
        </w:rPr>
        <w:t>, Directed by Dr. Donald Slater, Phillips Academy</w:t>
      </w:r>
      <w:r w:rsidRPr="00CC7ED0">
        <w:rPr>
          <w:rFonts w:cstheme="minorHAnsi"/>
          <w:bCs/>
          <w:sz w:val="22"/>
          <w:szCs w:val="22"/>
        </w:rPr>
        <w:t>.</w:t>
      </w:r>
    </w:p>
    <w:p w14:paraId="57A7CB47" w14:textId="5E7C13A9" w:rsidR="00906A3D" w:rsidRPr="00CC7ED0" w:rsidRDefault="00E76888" w:rsidP="00E76888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Investigator of </w:t>
      </w:r>
      <w:r w:rsidR="00944F27">
        <w:rPr>
          <w:rFonts w:cstheme="minorHAnsi"/>
          <w:bCs/>
          <w:sz w:val="22"/>
          <w:szCs w:val="22"/>
        </w:rPr>
        <w:t xml:space="preserve">Aktun Kuruxtun, </w:t>
      </w:r>
      <w:r w:rsidRPr="00CC7ED0">
        <w:rPr>
          <w:rFonts w:cstheme="minorHAnsi"/>
          <w:bCs/>
          <w:sz w:val="22"/>
          <w:szCs w:val="22"/>
        </w:rPr>
        <w:t>Ikil Cave 1, Aktun Jip</w:t>
      </w:r>
      <w:r w:rsidR="00906A3D" w:rsidRPr="00CC7ED0">
        <w:rPr>
          <w:rFonts w:cstheme="minorHAnsi"/>
          <w:bCs/>
          <w:sz w:val="22"/>
          <w:szCs w:val="22"/>
        </w:rPr>
        <w:t xml:space="preserve"> Cave</w:t>
      </w:r>
      <w:r w:rsidRPr="00CC7ED0">
        <w:rPr>
          <w:rFonts w:cstheme="minorHAnsi"/>
          <w:bCs/>
          <w:sz w:val="22"/>
          <w:szCs w:val="22"/>
        </w:rPr>
        <w:t xml:space="preserve">, and </w:t>
      </w:r>
      <w:r w:rsidR="00906A3D" w:rsidRPr="00CC7ED0">
        <w:rPr>
          <w:rFonts w:cstheme="minorHAnsi"/>
          <w:bCs/>
          <w:sz w:val="22"/>
          <w:szCs w:val="22"/>
        </w:rPr>
        <w:t xml:space="preserve">Cenote </w:t>
      </w:r>
      <w:r w:rsidRPr="00CC7ED0">
        <w:rPr>
          <w:rFonts w:cstheme="minorHAnsi"/>
          <w:bCs/>
          <w:sz w:val="22"/>
          <w:szCs w:val="22"/>
        </w:rPr>
        <w:t xml:space="preserve">Ceh Yax. </w:t>
      </w:r>
    </w:p>
    <w:p w14:paraId="5B00B600" w14:textId="77777777" w:rsidR="00906A3D" w:rsidRPr="00CC7ED0" w:rsidRDefault="00E76888" w:rsidP="00E76888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Liaison to the Yucatecan Maya community of Yaxcaba</w:t>
      </w:r>
      <w:r w:rsidR="00906A3D" w:rsidRPr="00CC7ED0">
        <w:rPr>
          <w:rFonts w:cstheme="minorHAnsi"/>
          <w:bCs/>
          <w:sz w:val="22"/>
          <w:szCs w:val="22"/>
        </w:rPr>
        <w:t>.</w:t>
      </w:r>
    </w:p>
    <w:p w14:paraId="536214F3" w14:textId="6638CA8A" w:rsidR="00906A3D" w:rsidRPr="00CC7ED0" w:rsidRDefault="00906A3D" w:rsidP="00E7688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2008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E76888" w:rsidRPr="00CC7ED0">
        <w:rPr>
          <w:rFonts w:cstheme="minorHAnsi"/>
          <w:bCs/>
          <w:sz w:val="22"/>
          <w:szCs w:val="22"/>
        </w:rPr>
        <w:t xml:space="preserve">Field Assistant, </w:t>
      </w:r>
      <w:r w:rsidR="00E76888" w:rsidRPr="00CC7ED0">
        <w:rPr>
          <w:rFonts w:cstheme="minorHAnsi"/>
          <w:b/>
          <w:sz w:val="22"/>
          <w:szCs w:val="22"/>
        </w:rPr>
        <w:t>Caracol Archaeological Project</w:t>
      </w:r>
      <w:r w:rsidRPr="00CC7ED0">
        <w:rPr>
          <w:rFonts w:cstheme="minorHAnsi"/>
          <w:bCs/>
          <w:sz w:val="22"/>
          <w:szCs w:val="22"/>
        </w:rPr>
        <w:t xml:space="preserve">. </w:t>
      </w:r>
      <w:r w:rsidR="00E76888" w:rsidRPr="00CC7ED0">
        <w:rPr>
          <w:rFonts w:cstheme="minorHAnsi"/>
          <w:bCs/>
          <w:sz w:val="22"/>
          <w:szCs w:val="22"/>
        </w:rPr>
        <w:t xml:space="preserve">Directed by Arlen F. </w:t>
      </w:r>
      <w:r w:rsidR="00702F63">
        <w:rPr>
          <w:rFonts w:cstheme="minorHAnsi"/>
          <w:bCs/>
          <w:sz w:val="22"/>
          <w:szCs w:val="22"/>
        </w:rPr>
        <w:t xml:space="preserve">&amp; </w:t>
      </w:r>
      <w:r w:rsidR="00E76888" w:rsidRPr="00CC7ED0">
        <w:rPr>
          <w:rFonts w:cstheme="minorHAnsi"/>
          <w:bCs/>
          <w:sz w:val="22"/>
          <w:szCs w:val="22"/>
        </w:rPr>
        <w:t>Diane</w:t>
      </w:r>
      <w:r w:rsidR="00702F63">
        <w:rPr>
          <w:rFonts w:cstheme="minorHAnsi"/>
          <w:bCs/>
          <w:sz w:val="22"/>
          <w:szCs w:val="22"/>
        </w:rPr>
        <w:t xml:space="preserve"> </w:t>
      </w:r>
      <w:r w:rsidR="00E76888" w:rsidRPr="00CC7ED0">
        <w:rPr>
          <w:rFonts w:cstheme="minorHAnsi"/>
          <w:bCs/>
          <w:sz w:val="22"/>
          <w:szCs w:val="22"/>
        </w:rPr>
        <w:t>Z.</w:t>
      </w:r>
      <w:r w:rsidR="00702F63">
        <w:rPr>
          <w:rFonts w:cstheme="minorHAnsi"/>
          <w:bCs/>
          <w:sz w:val="22"/>
          <w:szCs w:val="22"/>
        </w:rPr>
        <w:t xml:space="preserve"> </w:t>
      </w:r>
      <w:r w:rsidR="00E76888" w:rsidRPr="00CC7ED0">
        <w:rPr>
          <w:rFonts w:cstheme="minorHAnsi"/>
          <w:bCs/>
          <w:sz w:val="22"/>
          <w:szCs w:val="22"/>
        </w:rPr>
        <w:t>Chase</w:t>
      </w:r>
    </w:p>
    <w:p w14:paraId="62DFFE82" w14:textId="61CD4A07" w:rsidR="00906A3D" w:rsidRPr="00CC7ED0" w:rsidRDefault="00906A3D" w:rsidP="00E76888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F</w:t>
      </w:r>
      <w:r w:rsidR="00E76888" w:rsidRPr="00CC7ED0">
        <w:rPr>
          <w:rFonts w:cstheme="minorHAnsi"/>
          <w:bCs/>
          <w:sz w:val="22"/>
          <w:szCs w:val="22"/>
        </w:rPr>
        <w:t>ocused on household</w:t>
      </w:r>
      <w:r w:rsidR="00242ABA">
        <w:rPr>
          <w:rFonts w:cstheme="minorHAnsi"/>
          <w:bCs/>
          <w:sz w:val="22"/>
          <w:szCs w:val="22"/>
        </w:rPr>
        <w:t>s</w:t>
      </w:r>
      <w:r w:rsidR="00E76888" w:rsidRPr="00CC7ED0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and </w:t>
      </w:r>
      <w:r w:rsidR="00E76888" w:rsidRPr="00CC7ED0">
        <w:rPr>
          <w:rFonts w:cstheme="minorHAnsi"/>
          <w:bCs/>
          <w:sz w:val="22"/>
          <w:szCs w:val="22"/>
        </w:rPr>
        <w:t xml:space="preserve">daily life </w:t>
      </w:r>
      <w:r w:rsidR="00242ABA">
        <w:rPr>
          <w:rFonts w:cstheme="minorHAnsi"/>
          <w:bCs/>
          <w:sz w:val="22"/>
          <w:szCs w:val="22"/>
        </w:rPr>
        <w:t>of</w:t>
      </w:r>
      <w:r w:rsidR="00E76888" w:rsidRPr="00CC7ED0">
        <w:rPr>
          <w:rFonts w:cstheme="minorHAnsi"/>
          <w:bCs/>
          <w:sz w:val="22"/>
          <w:szCs w:val="22"/>
        </w:rPr>
        <w:t xml:space="preserve"> Classic Maya commoners, </w:t>
      </w:r>
      <w:r w:rsidR="00067B8B">
        <w:rPr>
          <w:rFonts w:cstheme="minorHAnsi"/>
          <w:bCs/>
          <w:sz w:val="22"/>
          <w:szCs w:val="22"/>
        </w:rPr>
        <w:t xml:space="preserve">AD </w:t>
      </w:r>
      <w:r w:rsidR="00E76888" w:rsidRPr="00CC7ED0">
        <w:rPr>
          <w:rFonts w:cstheme="minorHAnsi"/>
          <w:bCs/>
          <w:sz w:val="22"/>
          <w:szCs w:val="22"/>
        </w:rPr>
        <w:t>250 to 900.</w:t>
      </w:r>
    </w:p>
    <w:p w14:paraId="6C3F7798" w14:textId="7F6326B6" w:rsidR="00906A3D" w:rsidRPr="00CC7ED0" w:rsidRDefault="00906A3D" w:rsidP="00E7688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2007</w:t>
      </w:r>
      <w:r w:rsidR="00F42584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2009</w:t>
      </w:r>
      <w:r w:rsidRPr="00CC7ED0">
        <w:rPr>
          <w:rFonts w:cstheme="minorHAnsi"/>
          <w:bCs/>
          <w:sz w:val="22"/>
          <w:szCs w:val="22"/>
        </w:rPr>
        <w:tab/>
      </w:r>
      <w:r w:rsidR="00E76888" w:rsidRPr="00CC7ED0">
        <w:rPr>
          <w:rFonts w:cstheme="minorHAnsi"/>
          <w:bCs/>
          <w:sz w:val="22"/>
          <w:szCs w:val="22"/>
        </w:rPr>
        <w:t xml:space="preserve">Laboratory Technician, </w:t>
      </w:r>
      <w:r w:rsidR="00E76888" w:rsidRPr="00CC7ED0">
        <w:rPr>
          <w:rFonts w:cstheme="minorHAnsi"/>
          <w:b/>
          <w:sz w:val="22"/>
          <w:szCs w:val="22"/>
        </w:rPr>
        <w:t>Material Culture Lab, University of Central Florida</w:t>
      </w:r>
      <w:r w:rsidRPr="00CC7ED0">
        <w:rPr>
          <w:rFonts w:cstheme="minorHAnsi"/>
          <w:bCs/>
          <w:sz w:val="22"/>
          <w:szCs w:val="22"/>
        </w:rPr>
        <w:t>.</w:t>
      </w:r>
    </w:p>
    <w:p w14:paraId="3F9E8C70" w14:textId="7A6A5D04" w:rsidR="00E76888" w:rsidRPr="003A4F3C" w:rsidRDefault="00906A3D" w:rsidP="003A4F3C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3A4F3C">
        <w:rPr>
          <w:rFonts w:cstheme="minorHAnsi"/>
          <w:bCs/>
          <w:color w:val="17365D" w:themeColor="text2" w:themeShade="BF"/>
          <w:sz w:val="22"/>
          <w:szCs w:val="22"/>
        </w:rPr>
        <w:t>2004</w:t>
      </w:r>
      <w:r w:rsidRPr="003A4F3C">
        <w:rPr>
          <w:rFonts w:cstheme="minorHAnsi"/>
          <w:bCs/>
          <w:sz w:val="22"/>
          <w:szCs w:val="22"/>
        </w:rPr>
        <w:tab/>
      </w:r>
      <w:r w:rsidRPr="003A4F3C">
        <w:rPr>
          <w:rFonts w:cstheme="minorHAnsi"/>
          <w:bCs/>
          <w:sz w:val="22"/>
          <w:szCs w:val="22"/>
        </w:rPr>
        <w:tab/>
      </w:r>
      <w:r w:rsidR="00E76888" w:rsidRPr="003A4F3C">
        <w:rPr>
          <w:rFonts w:cstheme="minorHAnsi"/>
          <w:bCs/>
          <w:sz w:val="22"/>
          <w:szCs w:val="22"/>
        </w:rPr>
        <w:t xml:space="preserve">Director, </w:t>
      </w:r>
      <w:r w:rsidR="00E76888" w:rsidRPr="003A4F3C">
        <w:rPr>
          <w:rFonts w:cstheme="minorHAnsi"/>
          <w:b/>
          <w:sz w:val="22"/>
          <w:szCs w:val="22"/>
        </w:rPr>
        <w:t>Tallman</w:t>
      </w:r>
      <w:r w:rsidRPr="003A4F3C">
        <w:rPr>
          <w:rFonts w:cstheme="minorHAnsi"/>
          <w:b/>
          <w:sz w:val="22"/>
          <w:szCs w:val="22"/>
        </w:rPr>
        <w:t xml:space="preserve"> Site</w:t>
      </w:r>
      <w:r w:rsidR="00E76888" w:rsidRPr="003A4F3C">
        <w:rPr>
          <w:rFonts w:cstheme="minorHAnsi"/>
          <w:b/>
          <w:sz w:val="22"/>
          <w:szCs w:val="22"/>
        </w:rPr>
        <w:t xml:space="preserve"> Restoration Project</w:t>
      </w:r>
      <w:r w:rsidR="00E76888" w:rsidRPr="003A4F3C">
        <w:rPr>
          <w:rFonts w:cstheme="minorHAnsi"/>
          <w:bCs/>
          <w:sz w:val="22"/>
          <w:szCs w:val="22"/>
        </w:rPr>
        <w:t>, Mandarin Cemetery, Jacksonville, FL, 2004</w:t>
      </w:r>
    </w:p>
    <w:p w14:paraId="25F6A874" w14:textId="35826F54" w:rsidR="00FC2A5C" w:rsidRPr="00242ABA" w:rsidRDefault="00906A3D" w:rsidP="002C5722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O</w:t>
      </w:r>
      <w:r w:rsidR="00E76888" w:rsidRPr="00CC7ED0">
        <w:rPr>
          <w:rFonts w:cstheme="minorHAnsi"/>
          <w:bCs/>
          <w:sz w:val="22"/>
          <w:szCs w:val="22"/>
        </w:rPr>
        <w:t>rganized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E76888" w:rsidRPr="00CC7ED0">
        <w:rPr>
          <w:rFonts w:cstheme="minorHAnsi"/>
          <w:bCs/>
          <w:sz w:val="22"/>
          <w:szCs w:val="22"/>
        </w:rPr>
        <w:t>and implemented th</w:t>
      </w:r>
      <w:r w:rsidRPr="00CC7ED0">
        <w:rPr>
          <w:rFonts w:cstheme="minorHAnsi"/>
          <w:bCs/>
          <w:sz w:val="22"/>
          <w:szCs w:val="22"/>
        </w:rPr>
        <w:t>e</w:t>
      </w:r>
      <w:r w:rsidR="00E76888" w:rsidRPr="00CC7ED0">
        <w:rPr>
          <w:rFonts w:cstheme="minorHAnsi"/>
          <w:bCs/>
          <w:sz w:val="22"/>
          <w:szCs w:val="22"/>
        </w:rPr>
        <w:t xml:space="preserve"> 19th</w:t>
      </w:r>
      <w:r w:rsidR="00F42584" w:rsidRPr="00CC7ED0">
        <w:rPr>
          <w:rFonts w:cstheme="minorHAnsi"/>
          <w:bCs/>
          <w:sz w:val="22"/>
          <w:szCs w:val="22"/>
        </w:rPr>
        <w:t>-</w:t>
      </w:r>
      <w:r w:rsidR="00E76888" w:rsidRPr="00CC7ED0">
        <w:rPr>
          <w:rFonts w:cstheme="minorHAnsi"/>
          <w:bCs/>
          <w:sz w:val="22"/>
          <w:szCs w:val="22"/>
        </w:rPr>
        <w:t xml:space="preserve">century </w:t>
      </w:r>
      <w:r w:rsidRPr="00CC7ED0">
        <w:rPr>
          <w:rFonts w:cstheme="minorHAnsi"/>
          <w:bCs/>
          <w:sz w:val="22"/>
          <w:szCs w:val="22"/>
        </w:rPr>
        <w:t xml:space="preserve">Antebellum </w:t>
      </w:r>
      <w:r w:rsidR="00E76888" w:rsidRPr="00CC7ED0">
        <w:rPr>
          <w:rFonts w:cstheme="minorHAnsi"/>
          <w:bCs/>
          <w:sz w:val="22"/>
          <w:szCs w:val="22"/>
        </w:rPr>
        <w:t>cemetery restoration.</w:t>
      </w:r>
    </w:p>
    <w:p w14:paraId="03A8CEA0" w14:textId="7F597551" w:rsidR="00AC1D55" w:rsidRPr="00CC7ED0" w:rsidRDefault="00AC1D55" w:rsidP="002C5722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TEACHING + ADVISING</w:t>
      </w:r>
    </w:p>
    <w:p w14:paraId="04B9C5F4" w14:textId="77DDF3C3" w:rsidR="00AC1D55" w:rsidRPr="00CC7ED0" w:rsidRDefault="00AC1D55" w:rsidP="002C5722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INSTRUCTOR OF RECORD</w:t>
      </w:r>
    </w:p>
    <w:p w14:paraId="7D33A775" w14:textId="2F937E6F" w:rsidR="00AC1D55" w:rsidRPr="00CC7ED0" w:rsidRDefault="00AC1D55" w:rsidP="00AC1D5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Dartmouth College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093AD3"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 xml:space="preserve">ANTH 08 </w:t>
      </w:r>
      <w:bookmarkStart w:id="7" w:name="_Hlk23177084"/>
      <w:r w:rsidRPr="00CC7ED0">
        <w:rPr>
          <w:rFonts w:cstheme="minorHAnsi"/>
          <w:bCs/>
          <w:sz w:val="22"/>
          <w:szCs w:val="22"/>
        </w:rPr>
        <w:t xml:space="preserve">Rise and Fall of Ancient Civilizations </w:t>
      </w:r>
      <w:bookmarkEnd w:id="7"/>
      <w:r w:rsidRPr="00CC7ED0">
        <w:rPr>
          <w:rFonts w:cstheme="minorHAnsi"/>
          <w:bCs/>
          <w:sz w:val="22"/>
          <w:szCs w:val="22"/>
        </w:rPr>
        <w:t>[</w:t>
      </w:r>
      <w:r w:rsidR="009621D1" w:rsidRPr="001B629C">
        <w:rPr>
          <w:rFonts w:cstheme="minorHAnsi"/>
          <w:bCs/>
          <w:i/>
          <w:iCs/>
          <w:sz w:val="22"/>
          <w:szCs w:val="22"/>
        </w:rPr>
        <w:t>30</w:t>
      </w:r>
      <w:r w:rsidR="00700D98" w:rsidRPr="001B629C">
        <w:rPr>
          <w:rFonts w:cstheme="minorHAnsi"/>
          <w:bCs/>
          <w:i/>
          <w:iCs/>
          <w:sz w:val="22"/>
          <w:szCs w:val="22"/>
        </w:rPr>
        <w:t>, 1</w:t>
      </w:r>
      <w:r w:rsidR="006956BA" w:rsidRPr="001B629C">
        <w:rPr>
          <w:rFonts w:cstheme="minorHAnsi"/>
          <w:bCs/>
          <w:i/>
          <w:iCs/>
          <w:sz w:val="22"/>
          <w:szCs w:val="22"/>
        </w:rPr>
        <w:t>8</w:t>
      </w:r>
      <w:r w:rsidRPr="001B629C">
        <w:rPr>
          <w:rFonts w:cstheme="minorHAnsi"/>
          <w:bCs/>
          <w:i/>
          <w:iCs/>
          <w:sz w:val="22"/>
          <w:szCs w:val="22"/>
        </w:rPr>
        <w:t xml:space="preserve"> Students</w:t>
      </w:r>
      <w:r w:rsidRPr="00CC7ED0">
        <w:rPr>
          <w:rFonts w:cstheme="minorHAnsi"/>
          <w:bCs/>
          <w:sz w:val="22"/>
          <w:szCs w:val="22"/>
        </w:rPr>
        <w:t>]</w:t>
      </w:r>
    </w:p>
    <w:p w14:paraId="41AC416B" w14:textId="7A7528EA" w:rsidR="00AC1D55" w:rsidRPr="00CC7ED0" w:rsidRDefault="00093AD3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2020-Present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AC1D55" w:rsidRPr="00CC7ED0">
        <w:rPr>
          <w:rFonts w:cstheme="minorHAnsi"/>
          <w:bCs/>
          <w:sz w:val="22"/>
          <w:szCs w:val="22"/>
        </w:rPr>
        <w:t xml:space="preserve">ANTH 22 </w:t>
      </w:r>
      <w:bookmarkStart w:id="8" w:name="_Hlk23177101"/>
      <w:r w:rsidR="00AC1D55" w:rsidRPr="00CC7ED0">
        <w:rPr>
          <w:rFonts w:cstheme="minorHAnsi"/>
          <w:bCs/>
          <w:sz w:val="22"/>
          <w:szCs w:val="22"/>
        </w:rPr>
        <w:t xml:space="preserve">Ancient Civilizations of Mesoamerica </w:t>
      </w:r>
      <w:bookmarkEnd w:id="8"/>
      <w:r w:rsidR="00AC1D55" w:rsidRPr="00CC7ED0">
        <w:rPr>
          <w:rFonts w:cstheme="minorHAnsi"/>
          <w:bCs/>
          <w:sz w:val="22"/>
          <w:szCs w:val="22"/>
        </w:rPr>
        <w:t>[</w:t>
      </w:r>
      <w:r w:rsidR="00AC1D55" w:rsidRPr="001B629C">
        <w:rPr>
          <w:rFonts w:cstheme="minorHAnsi"/>
          <w:bCs/>
          <w:i/>
          <w:iCs/>
          <w:sz w:val="22"/>
          <w:szCs w:val="22"/>
        </w:rPr>
        <w:t>2</w:t>
      </w:r>
      <w:r w:rsidR="009621D1" w:rsidRPr="001B629C">
        <w:rPr>
          <w:rFonts w:cstheme="minorHAnsi"/>
          <w:bCs/>
          <w:i/>
          <w:iCs/>
          <w:sz w:val="22"/>
          <w:szCs w:val="22"/>
        </w:rPr>
        <w:t>5</w:t>
      </w:r>
      <w:r w:rsidR="00AC1D55" w:rsidRPr="001B629C">
        <w:rPr>
          <w:rFonts w:cstheme="minorHAnsi"/>
          <w:bCs/>
          <w:i/>
          <w:iCs/>
          <w:sz w:val="22"/>
          <w:szCs w:val="22"/>
        </w:rPr>
        <w:t xml:space="preserve"> Students</w:t>
      </w:r>
      <w:r w:rsidR="00AC1D55" w:rsidRPr="00CC7ED0">
        <w:rPr>
          <w:rFonts w:cstheme="minorHAnsi"/>
          <w:bCs/>
          <w:sz w:val="22"/>
          <w:szCs w:val="22"/>
        </w:rPr>
        <w:t>]</w:t>
      </w:r>
    </w:p>
    <w:p w14:paraId="085680EA" w14:textId="69744204" w:rsidR="00AC1D55" w:rsidRPr="00CC7ED0" w:rsidRDefault="00AC1D55" w:rsidP="00093AD3">
      <w:pPr>
        <w:pStyle w:val="ListParagraph"/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ANTH 50.05 Environmental Archaeology [</w:t>
      </w:r>
      <w:r w:rsidRPr="001B629C">
        <w:rPr>
          <w:rFonts w:cstheme="minorHAnsi"/>
          <w:bCs/>
          <w:i/>
          <w:iCs/>
          <w:sz w:val="22"/>
          <w:szCs w:val="22"/>
        </w:rPr>
        <w:t>30 Students</w:t>
      </w:r>
      <w:r w:rsidRPr="00CC7ED0">
        <w:rPr>
          <w:rFonts w:cstheme="minorHAnsi"/>
          <w:bCs/>
          <w:sz w:val="22"/>
          <w:szCs w:val="22"/>
        </w:rPr>
        <w:t>]</w:t>
      </w:r>
    </w:p>
    <w:p w14:paraId="27955C37" w14:textId="312771A9" w:rsidR="00AC1D55" w:rsidRPr="00CC7ED0" w:rsidRDefault="00AC1D55" w:rsidP="00093AD3">
      <w:pPr>
        <w:pStyle w:val="ListParagraph"/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ANTH 50.</w:t>
      </w:r>
      <w:r w:rsidR="005B2BC8">
        <w:rPr>
          <w:rFonts w:cstheme="minorHAnsi"/>
          <w:bCs/>
          <w:sz w:val="22"/>
          <w:szCs w:val="22"/>
        </w:rPr>
        <w:t>45</w:t>
      </w:r>
      <w:r w:rsidRPr="00CC7ED0">
        <w:rPr>
          <w:rFonts w:cstheme="minorHAnsi"/>
          <w:bCs/>
          <w:sz w:val="22"/>
          <w:szCs w:val="22"/>
        </w:rPr>
        <w:t xml:space="preserve"> Archaeology of E</w:t>
      </w:r>
      <w:r w:rsidR="009166FF">
        <w:rPr>
          <w:rFonts w:cstheme="minorHAnsi"/>
          <w:bCs/>
          <w:sz w:val="22"/>
          <w:szCs w:val="22"/>
        </w:rPr>
        <w:t>pi</w:t>
      </w:r>
      <w:r w:rsidRPr="00CC7ED0">
        <w:rPr>
          <w:rFonts w:cstheme="minorHAnsi"/>
          <w:bCs/>
          <w:sz w:val="22"/>
          <w:szCs w:val="22"/>
        </w:rPr>
        <w:t>demics [</w:t>
      </w:r>
      <w:r w:rsidR="00DE68E0">
        <w:rPr>
          <w:rFonts w:cstheme="minorHAnsi"/>
          <w:bCs/>
          <w:i/>
          <w:iCs/>
          <w:sz w:val="22"/>
          <w:szCs w:val="22"/>
        </w:rPr>
        <w:t>25</w:t>
      </w:r>
      <w:r w:rsidRPr="001B629C">
        <w:rPr>
          <w:rFonts w:cstheme="minorHAnsi"/>
          <w:bCs/>
          <w:i/>
          <w:iCs/>
          <w:sz w:val="22"/>
          <w:szCs w:val="22"/>
        </w:rPr>
        <w:t xml:space="preserve"> Students</w:t>
      </w:r>
      <w:r w:rsidRPr="00CC7ED0">
        <w:rPr>
          <w:rFonts w:cstheme="minorHAnsi"/>
          <w:bCs/>
          <w:sz w:val="22"/>
          <w:szCs w:val="22"/>
        </w:rPr>
        <w:t>]</w:t>
      </w:r>
    </w:p>
    <w:p w14:paraId="7F047FAA" w14:textId="77777777" w:rsidR="00086670" w:rsidRPr="00CC7ED0" w:rsidRDefault="00086670" w:rsidP="00D913A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712BE768" w14:textId="3563DDB5" w:rsidR="004B3D69" w:rsidRPr="00CC7ED0" w:rsidRDefault="004B3D69" w:rsidP="004B3D6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Lesley University, Art + Design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proofErr w:type="spellStart"/>
      <w:r w:rsidR="005638A6" w:rsidRPr="00CC7ED0">
        <w:rPr>
          <w:rFonts w:cstheme="minorHAnsi"/>
          <w:bCs/>
          <w:sz w:val="22"/>
          <w:szCs w:val="22"/>
        </w:rPr>
        <w:t>IAHIS</w:t>
      </w:r>
      <w:proofErr w:type="spellEnd"/>
      <w:r w:rsidR="005638A6" w:rsidRPr="00CC7ED0">
        <w:rPr>
          <w:rFonts w:cstheme="minorHAnsi"/>
          <w:bCs/>
          <w:sz w:val="22"/>
          <w:szCs w:val="22"/>
        </w:rPr>
        <w:t xml:space="preserve"> 2105 History of Interface [</w:t>
      </w:r>
      <w:r w:rsidR="005638A6" w:rsidRPr="001B629C">
        <w:rPr>
          <w:rFonts w:cstheme="minorHAnsi"/>
          <w:bCs/>
          <w:i/>
          <w:iCs/>
          <w:sz w:val="22"/>
          <w:szCs w:val="22"/>
        </w:rPr>
        <w:t>26 Students</w:t>
      </w:r>
      <w:r w:rsidR="005638A6" w:rsidRPr="00CC7ED0">
        <w:rPr>
          <w:rFonts w:cstheme="minorHAnsi"/>
          <w:bCs/>
          <w:sz w:val="22"/>
          <w:szCs w:val="22"/>
        </w:rPr>
        <w:t>]</w:t>
      </w:r>
    </w:p>
    <w:p w14:paraId="469050C1" w14:textId="2E049981" w:rsidR="005638A6" w:rsidRDefault="004B3D69" w:rsidP="004B3D6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>
        <w:rPr>
          <w:rFonts w:cstheme="minorHAnsi"/>
          <w:bCs/>
          <w:color w:val="17365D" w:themeColor="text2" w:themeShade="BF"/>
          <w:sz w:val="22"/>
          <w:szCs w:val="22"/>
        </w:rPr>
        <w:t xml:space="preserve"> – Present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proofErr w:type="spellStart"/>
      <w:r w:rsidR="005638A6" w:rsidRPr="005638A6">
        <w:rPr>
          <w:rFonts w:cstheme="minorHAnsi"/>
          <w:bCs/>
          <w:sz w:val="22"/>
          <w:szCs w:val="22"/>
        </w:rPr>
        <w:t>IAHIS</w:t>
      </w:r>
      <w:proofErr w:type="spellEnd"/>
      <w:r w:rsidR="005638A6" w:rsidRPr="005638A6">
        <w:rPr>
          <w:rFonts w:cstheme="minorHAnsi"/>
          <w:bCs/>
          <w:sz w:val="22"/>
          <w:szCs w:val="22"/>
        </w:rPr>
        <w:t xml:space="preserve"> 2750 Digital Culture [18 Students]</w:t>
      </w:r>
    </w:p>
    <w:p w14:paraId="0D54057C" w14:textId="2DDA1487" w:rsidR="007178A0" w:rsidRDefault="007178A0" w:rsidP="007178A0">
      <w:pPr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proofErr w:type="spellStart"/>
      <w:r w:rsidRPr="00CC7ED0">
        <w:rPr>
          <w:rFonts w:cstheme="minorHAnsi"/>
          <w:bCs/>
          <w:sz w:val="22"/>
          <w:szCs w:val="22"/>
        </w:rPr>
        <w:t>IAHIS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3240</w:t>
      </w:r>
      <w:r w:rsidRPr="00CC7ED0">
        <w:rPr>
          <w:rFonts w:cstheme="minorHAnsi"/>
          <w:bCs/>
          <w:sz w:val="22"/>
          <w:szCs w:val="22"/>
        </w:rPr>
        <w:t xml:space="preserve"> Art </w:t>
      </w:r>
      <w:r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Archaeology of Pandemics [</w:t>
      </w:r>
      <w:r w:rsidRPr="001B629C">
        <w:rPr>
          <w:rFonts w:cstheme="minorHAnsi"/>
          <w:bCs/>
          <w:i/>
          <w:iCs/>
          <w:sz w:val="22"/>
          <w:szCs w:val="22"/>
        </w:rPr>
        <w:t>19</w:t>
      </w:r>
      <w:r>
        <w:rPr>
          <w:rFonts w:cstheme="minorHAnsi"/>
          <w:bCs/>
          <w:i/>
          <w:iCs/>
          <w:sz w:val="22"/>
          <w:szCs w:val="22"/>
        </w:rPr>
        <w:t xml:space="preserve">, </w:t>
      </w:r>
      <w:r w:rsidR="002D0013">
        <w:rPr>
          <w:rFonts w:cstheme="minorHAnsi"/>
          <w:bCs/>
          <w:i/>
          <w:iCs/>
          <w:sz w:val="22"/>
          <w:szCs w:val="22"/>
        </w:rPr>
        <w:t>17</w:t>
      </w:r>
      <w:r w:rsidRPr="00CC7ED0">
        <w:rPr>
          <w:rFonts w:cstheme="minorHAnsi"/>
          <w:bCs/>
          <w:sz w:val="22"/>
          <w:szCs w:val="22"/>
        </w:rPr>
        <w:t>]</w:t>
      </w:r>
    </w:p>
    <w:p w14:paraId="630DCD00" w14:textId="6DC7C6DE" w:rsidR="00B12D3C" w:rsidRPr="00CC7ED0" w:rsidRDefault="00B12D3C" w:rsidP="004B3D6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="007178A0">
        <w:rPr>
          <w:rFonts w:cstheme="minorHAnsi"/>
          <w:bCs/>
          <w:sz w:val="22"/>
          <w:szCs w:val="22"/>
        </w:rPr>
        <w:tab/>
      </w:r>
      <w:proofErr w:type="spellStart"/>
      <w:r>
        <w:rPr>
          <w:rFonts w:cstheme="minorHAnsi"/>
          <w:bCs/>
          <w:sz w:val="22"/>
          <w:szCs w:val="22"/>
        </w:rPr>
        <w:t>IAHIS</w:t>
      </w:r>
      <w:proofErr w:type="spellEnd"/>
      <w:r>
        <w:rPr>
          <w:rFonts w:cstheme="minorHAnsi"/>
          <w:bCs/>
          <w:sz w:val="22"/>
          <w:szCs w:val="22"/>
        </w:rPr>
        <w:t xml:space="preserve"> 3365 </w:t>
      </w:r>
      <w:r w:rsidRPr="00B12D3C">
        <w:rPr>
          <w:rFonts w:cstheme="minorHAnsi"/>
          <w:bCs/>
          <w:sz w:val="22"/>
          <w:szCs w:val="22"/>
        </w:rPr>
        <w:t>Pre-Columbian Art and Its Legacy</w:t>
      </w:r>
      <w:r>
        <w:rPr>
          <w:rFonts w:cstheme="minorHAnsi"/>
          <w:bCs/>
          <w:sz w:val="22"/>
          <w:szCs w:val="22"/>
        </w:rPr>
        <w:t xml:space="preserve"> [</w:t>
      </w:r>
      <w:r w:rsidR="00A957CF">
        <w:rPr>
          <w:rFonts w:cstheme="minorHAnsi"/>
          <w:bCs/>
          <w:i/>
          <w:iCs/>
          <w:sz w:val="22"/>
          <w:szCs w:val="22"/>
        </w:rPr>
        <w:t>17</w:t>
      </w:r>
      <w:r w:rsidRPr="00B12D3C">
        <w:rPr>
          <w:rFonts w:cstheme="minorHAnsi"/>
          <w:bCs/>
          <w:i/>
          <w:iCs/>
          <w:sz w:val="22"/>
          <w:szCs w:val="22"/>
        </w:rPr>
        <w:t xml:space="preserve"> Students</w:t>
      </w:r>
      <w:r>
        <w:rPr>
          <w:rFonts w:cstheme="minorHAnsi"/>
          <w:bCs/>
          <w:sz w:val="22"/>
          <w:szCs w:val="22"/>
        </w:rPr>
        <w:t>]</w:t>
      </w:r>
    </w:p>
    <w:p w14:paraId="50CDFA4D" w14:textId="0BC77728" w:rsidR="00763D9F" w:rsidRPr="004B3D69" w:rsidRDefault="00763D9F" w:rsidP="004B3D69">
      <w:pPr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IAHIS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xxxx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r w:rsidRPr="00763D9F">
        <w:rPr>
          <w:rFonts w:cstheme="minorHAnsi"/>
          <w:bCs/>
          <w:sz w:val="22"/>
          <w:szCs w:val="22"/>
        </w:rPr>
        <w:t>Perceptions of the Body Across Time and Culture</w:t>
      </w:r>
      <w:r>
        <w:rPr>
          <w:rFonts w:cstheme="minorHAnsi"/>
          <w:bCs/>
          <w:sz w:val="22"/>
          <w:szCs w:val="22"/>
        </w:rPr>
        <w:t xml:space="preserve"> [</w:t>
      </w:r>
      <w:r w:rsidRPr="00B12D3C">
        <w:rPr>
          <w:rFonts w:cstheme="minorHAnsi"/>
          <w:bCs/>
          <w:i/>
          <w:iCs/>
          <w:sz w:val="22"/>
          <w:szCs w:val="22"/>
        </w:rPr>
        <w:t>TBD</w:t>
      </w:r>
      <w:r>
        <w:rPr>
          <w:rFonts w:cstheme="minorHAnsi"/>
          <w:bCs/>
          <w:sz w:val="22"/>
          <w:szCs w:val="22"/>
        </w:rPr>
        <w:t>]</w:t>
      </w:r>
    </w:p>
    <w:p w14:paraId="5AC1F8EF" w14:textId="77777777" w:rsidR="004B3D69" w:rsidRDefault="004B3D69" w:rsidP="00093AD3">
      <w:pPr>
        <w:spacing w:after="0" w:line="276" w:lineRule="auto"/>
        <w:jc w:val="both"/>
        <w:rPr>
          <w:rFonts w:cstheme="minorHAnsi"/>
          <w:b/>
          <w:iCs/>
          <w:sz w:val="22"/>
          <w:szCs w:val="22"/>
        </w:rPr>
      </w:pPr>
    </w:p>
    <w:p w14:paraId="2784C0D5" w14:textId="0AB59833" w:rsidR="00D913AD" w:rsidRPr="00CC7ED0" w:rsidRDefault="00D913AD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iCs/>
          <w:sz w:val="22"/>
          <w:szCs w:val="22"/>
        </w:rPr>
        <w:t>Phillips Academy Andover</w:t>
      </w:r>
      <w:r w:rsidR="00F42584" w:rsidRPr="00CC7ED0">
        <w:rPr>
          <w:rFonts w:cstheme="minorHAnsi"/>
          <w:bCs/>
          <w:sz w:val="22"/>
          <w:szCs w:val="22"/>
        </w:rPr>
        <w:t xml:space="preserve"> </w:t>
      </w:r>
      <w:r w:rsidR="009A2C9B" w:rsidRPr="00CC7ED0">
        <w:rPr>
          <w:rFonts w:cstheme="minorHAnsi"/>
          <w:bCs/>
          <w:sz w:val="22"/>
          <w:szCs w:val="22"/>
        </w:rPr>
        <w:tab/>
      </w:r>
      <w:r w:rsidR="009A2C9B" w:rsidRPr="00CC7ED0">
        <w:rPr>
          <w:rFonts w:cstheme="minorHAnsi"/>
          <w:bCs/>
          <w:sz w:val="22"/>
          <w:szCs w:val="22"/>
        </w:rPr>
        <w:tab/>
      </w:r>
      <w:r w:rsidR="004B3D69">
        <w:rPr>
          <w:rFonts w:cstheme="minorHAnsi"/>
          <w:bCs/>
          <w:sz w:val="22"/>
          <w:szCs w:val="22"/>
        </w:rPr>
        <w:t>‘</w:t>
      </w:r>
      <w:r w:rsidRPr="00CC7ED0">
        <w:rPr>
          <w:rFonts w:cstheme="minorHAnsi"/>
          <w:bCs/>
          <w:sz w:val="22"/>
          <w:szCs w:val="22"/>
        </w:rPr>
        <w:t>Dig This!</w:t>
      </w:r>
      <w:r w:rsidR="00787317">
        <w:rPr>
          <w:rFonts w:cstheme="minorHAnsi"/>
          <w:bCs/>
          <w:sz w:val="22"/>
          <w:szCs w:val="22"/>
        </w:rPr>
        <w:t>’</w:t>
      </w:r>
      <w:r w:rsidRPr="00CC7ED0">
        <w:rPr>
          <w:rFonts w:cstheme="minorHAnsi"/>
          <w:bCs/>
          <w:sz w:val="22"/>
          <w:szCs w:val="22"/>
        </w:rPr>
        <w:t xml:space="preserve"> Archaeolog</w:t>
      </w:r>
      <w:r w:rsidR="004B3D69">
        <w:rPr>
          <w:rFonts w:cstheme="minorHAnsi"/>
          <w:bCs/>
          <w:sz w:val="22"/>
          <w:szCs w:val="22"/>
        </w:rPr>
        <w:t>y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4056E2">
        <w:rPr>
          <w:rFonts w:cstheme="minorHAnsi"/>
          <w:bCs/>
          <w:sz w:val="22"/>
          <w:szCs w:val="22"/>
        </w:rPr>
        <w:t>in</w:t>
      </w:r>
      <w:r w:rsidR="004B3D69">
        <w:rPr>
          <w:rFonts w:cstheme="minorHAnsi"/>
          <w:bCs/>
          <w:sz w:val="22"/>
          <w:szCs w:val="22"/>
        </w:rPr>
        <w:t xml:space="preserve"> Action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093AD3" w:rsidRPr="00CC7ED0">
        <w:rPr>
          <w:rFonts w:cstheme="minorHAnsi"/>
          <w:bCs/>
          <w:sz w:val="22"/>
          <w:szCs w:val="22"/>
        </w:rPr>
        <w:t>[</w:t>
      </w:r>
      <w:r w:rsidR="00093AD3" w:rsidRPr="001B629C">
        <w:rPr>
          <w:rFonts w:cstheme="minorHAnsi"/>
          <w:bCs/>
          <w:i/>
          <w:iCs/>
          <w:sz w:val="22"/>
          <w:szCs w:val="22"/>
        </w:rPr>
        <w:t>22, 21</w:t>
      </w:r>
      <w:r w:rsidR="004B3D69">
        <w:rPr>
          <w:rFonts w:cstheme="minorHAnsi"/>
          <w:bCs/>
          <w:i/>
          <w:iCs/>
          <w:sz w:val="22"/>
          <w:szCs w:val="22"/>
        </w:rPr>
        <w:t xml:space="preserve">, </w:t>
      </w:r>
      <w:r w:rsidR="002D0013">
        <w:rPr>
          <w:rFonts w:cstheme="minorHAnsi"/>
          <w:bCs/>
          <w:i/>
          <w:iCs/>
          <w:sz w:val="22"/>
          <w:szCs w:val="22"/>
        </w:rPr>
        <w:t>17</w:t>
      </w:r>
      <w:r w:rsidR="00093AD3" w:rsidRPr="001B629C">
        <w:rPr>
          <w:rFonts w:cstheme="minorHAnsi"/>
          <w:bCs/>
          <w:i/>
          <w:iCs/>
          <w:sz w:val="22"/>
          <w:szCs w:val="22"/>
        </w:rPr>
        <w:t xml:space="preserve"> Students</w:t>
      </w:r>
      <w:r w:rsidR="00093AD3" w:rsidRPr="00CC7ED0">
        <w:rPr>
          <w:rFonts w:cstheme="minorHAnsi"/>
          <w:bCs/>
          <w:sz w:val="22"/>
          <w:szCs w:val="22"/>
        </w:rPr>
        <w:t>]</w:t>
      </w:r>
    </w:p>
    <w:p w14:paraId="3E22D538" w14:textId="4CF7351E" w:rsidR="00D25D29" w:rsidRPr="00CC7ED0" w:rsidRDefault="00093AD3" w:rsidP="00DE0A58">
      <w:pPr>
        <w:spacing w:after="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bookmarkStart w:id="9" w:name="_Hlk532032823"/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2018-</w:t>
      </w:r>
      <w:r w:rsidR="002D0013"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 w:rsidR="00792A7C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92A7C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92A7C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92A7C">
        <w:rPr>
          <w:rFonts w:cstheme="minorHAnsi"/>
          <w:bCs/>
          <w:color w:val="17365D" w:themeColor="text2" w:themeShade="BF"/>
          <w:sz w:val="22"/>
          <w:szCs w:val="22"/>
        </w:rPr>
        <w:tab/>
      </w:r>
    </w:p>
    <w:bookmarkEnd w:id="9"/>
    <w:p w14:paraId="7797749D" w14:textId="77777777" w:rsidR="00F509BF" w:rsidRDefault="00F509BF" w:rsidP="00093AD3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74DE5FC4" w14:textId="14196631" w:rsidR="00893C0D" w:rsidRPr="00CC7ED0" w:rsidRDefault="00893C0D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Boston University</w:t>
      </w:r>
      <w:r w:rsidR="00093AD3" w:rsidRPr="00CC7ED0">
        <w:rPr>
          <w:rFonts w:cstheme="minorHAnsi"/>
          <w:bCs/>
          <w:i/>
          <w:iCs/>
          <w:sz w:val="22"/>
          <w:szCs w:val="22"/>
        </w:rPr>
        <w:t xml:space="preserve"> </w:t>
      </w:r>
      <w:r w:rsidR="00093AD3" w:rsidRPr="00CC7ED0">
        <w:rPr>
          <w:rFonts w:cstheme="minorHAnsi"/>
          <w:bCs/>
          <w:i/>
          <w:iCs/>
          <w:sz w:val="22"/>
          <w:szCs w:val="22"/>
        </w:rPr>
        <w:tab/>
      </w:r>
      <w:r w:rsidR="00093AD3" w:rsidRPr="00CC7ED0">
        <w:rPr>
          <w:rFonts w:cstheme="minorHAnsi"/>
          <w:bCs/>
          <w:i/>
          <w:iCs/>
          <w:sz w:val="22"/>
          <w:szCs w:val="22"/>
        </w:rPr>
        <w:tab/>
      </w:r>
      <w:r w:rsidR="00093AD3" w:rsidRPr="00CC7ED0">
        <w:rPr>
          <w:rFonts w:cstheme="minorHAnsi"/>
          <w:bCs/>
          <w:i/>
          <w:i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 xml:space="preserve">AR 150 Archaeology of Ancient Cities </w:t>
      </w:r>
      <w:r w:rsidR="00093AD3" w:rsidRPr="00CC7ED0">
        <w:rPr>
          <w:rFonts w:cstheme="minorHAnsi"/>
          <w:bCs/>
          <w:sz w:val="22"/>
          <w:szCs w:val="22"/>
        </w:rPr>
        <w:t>[</w:t>
      </w:r>
      <w:r w:rsidR="00093AD3" w:rsidRPr="001B629C">
        <w:rPr>
          <w:rFonts w:cstheme="minorHAnsi"/>
          <w:bCs/>
          <w:i/>
          <w:iCs/>
          <w:sz w:val="22"/>
          <w:szCs w:val="22"/>
        </w:rPr>
        <w:t>28 Students</w:t>
      </w:r>
      <w:r w:rsidR="00093AD3" w:rsidRPr="00CC7ED0">
        <w:rPr>
          <w:rFonts w:cstheme="minorHAnsi"/>
          <w:bCs/>
          <w:sz w:val="22"/>
          <w:szCs w:val="22"/>
        </w:rPr>
        <w:t>]</w:t>
      </w:r>
    </w:p>
    <w:p w14:paraId="7716CBDA" w14:textId="797B98D0" w:rsidR="001130B9" w:rsidRPr="00CC7ED0" w:rsidRDefault="00093AD3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893C0D" w:rsidRPr="00CC7ED0">
        <w:rPr>
          <w:rFonts w:cstheme="minorHAnsi"/>
          <w:bCs/>
          <w:sz w:val="22"/>
          <w:szCs w:val="22"/>
        </w:rPr>
        <w:t xml:space="preserve">AR 250 </w:t>
      </w:r>
      <w:r w:rsidR="0064600D" w:rsidRPr="00CC7ED0">
        <w:rPr>
          <w:rFonts w:cstheme="minorHAnsi"/>
          <w:bCs/>
          <w:sz w:val="22"/>
          <w:szCs w:val="22"/>
        </w:rPr>
        <w:t>The Aztec, Maya, and Olmec</w:t>
      </w:r>
      <w:r w:rsidRPr="00CC7ED0">
        <w:rPr>
          <w:rFonts w:cstheme="minorHAnsi"/>
          <w:bCs/>
          <w:sz w:val="22"/>
          <w:szCs w:val="22"/>
        </w:rPr>
        <w:t xml:space="preserve"> [</w:t>
      </w:r>
      <w:r w:rsidRPr="001B629C">
        <w:rPr>
          <w:rFonts w:cstheme="minorHAnsi"/>
          <w:bCs/>
          <w:i/>
          <w:iCs/>
          <w:sz w:val="22"/>
          <w:szCs w:val="22"/>
        </w:rPr>
        <w:t>24 Students</w:t>
      </w:r>
      <w:r w:rsidRPr="00CC7ED0">
        <w:rPr>
          <w:rFonts w:cstheme="minorHAnsi"/>
          <w:bCs/>
          <w:sz w:val="22"/>
          <w:szCs w:val="22"/>
        </w:rPr>
        <w:t>]</w:t>
      </w:r>
    </w:p>
    <w:p w14:paraId="38EA8FE2" w14:textId="77777777" w:rsidR="00FE60E4" w:rsidRPr="00CC7ED0" w:rsidRDefault="00FE60E4" w:rsidP="001130B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145DA856" w14:textId="5B2C6D8D" w:rsidR="00093AD3" w:rsidRPr="00CC7ED0" w:rsidRDefault="001130B9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iCs/>
          <w:sz w:val="22"/>
          <w:szCs w:val="22"/>
        </w:rPr>
        <w:t>Northeastern University</w:t>
      </w:r>
      <w:r w:rsidR="00093AD3" w:rsidRPr="00CC7ED0">
        <w:rPr>
          <w:rFonts w:cstheme="minorHAnsi"/>
          <w:b/>
          <w:i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ab/>
      </w:r>
      <w:r w:rsidR="00C736DD" w:rsidRPr="00CC7ED0">
        <w:rPr>
          <w:rFonts w:cstheme="minorHAnsi"/>
          <w:bCs/>
          <w:sz w:val="22"/>
          <w:szCs w:val="22"/>
        </w:rPr>
        <w:t xml:space="preserve">ANTH </w:t>
      </w:r>
      <w:r w:rsidR="00093AD3" w:rsidRPr="00CC7ED0">
        <w:rPr>
          <w:rFonts w:cstheme="minorHAnsi"/>
          <w:bCs/>
          <w:sz w:val="22"/>
          <w:szCs w:val="22"/>
        </w:rPr>
        <w:t>3410 Ethnographic Field Methods [</w:t>
      </w:r>
      <w:r w:rsidR="00093AD3" w:rsidRPr="001B629C">
        <w:rPr>
          <w:rFonts w:cstheme="minorHAnsi"/>
          <w:bCs/>
          <w:i/>
          <w:iCs/>
          <w:sz w:val="22"/>
          <w:szCs w:val="22"/>
        </w:rPr>
        <w:t>22 Students</w:t>
      </w:r>
      <w:r w:rsidR="00093AD3" w:rsidRPr="00CC7ED0">
        <w:rPr>
          <w:rFonts w:cstheme="minorHAnsi"/>
          <w:bCs/>
          <w:sz w:val="22"/>
          <w:szCs w:val="22"/>
        </w:rPr>
        <w:t>]</w:t>
      </w:r>
    </w:p>
    <w:p w14:paraId="0B7DA0F2" w14:textId="52D47A2F" w:rsidR="001130B9" w:rsidRPr="00CC7ED0" w:rsidRDefault="00093AD3" w:rsidP="00093AD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2016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2019 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1130B9" w:rsidRPr="00CC7ED0">
        <w:rPr>
          <w:rFonts w:cstheme="minorHAnsi"/>
          <w:bCs/>
          <w:sz w:val="22"/>
          <w:szCs w:val="22"/>
        </w:rPr>
        <w:t xml:space="preserve">ANTH 4500 </w:t>
      </w:r>
      <w:r w:rsidRPr="00CC7ED0">
        <w:rPr>
          <w:rFonts w:cstheme="minorHAnsi"/>
          <w:bCs/>
          <w:sz w:val="22"/>
          <w:szCs w:val="22"/>
        </w:rPr>
        <w:t xml:space="preserve">Ethnography of </w:t>
      </w:r>
      <w:r w:rsidR="001130B9" w:rsidRPr="00CC7ED0">
        <w:rPr>
          <w:rFonts w:cstheme="minorHAnsi"/>
          <w:bCs/>
          <w:sz w:val="22"/>
          <w:szCs w:val="22"/>
        </w:rPr>
        <w:t xml:space="preserve">Latin America </w:t>
      </w:r>
      <w:r w:rsidRPr="00CC7ED0">
        <w:rPr>
          <w:rFonts w:cstheme="minorHAnsi"/>
          <w:bCs/>
          <w:sz w:val="22"/>
          <w:szCs w:val="22"/>
        </w:rPr>
        <w:t>[</w:t>
      </w:r>
      <w:r w:rsidRPr="001B629C">
        <w:rPr>
          <w:rFonts w:cstheme="minorHAnsi"/>
          <w:bCs/>
          <w:i/>
          <w:iCs/>
          <w:sz w:val="22"/>
          <w:szCs w:val="22"/>
        </w:rPr>
        <w:t xml:space="preserve">26, 18, </w:t>
      </w:r>
      <w:r w:rsidR="00700D98" w:rsidRPr="001B629C">
        <w:rPr>
          <w:rFonts w:cstheme="minorHAnsi"/>
          <w:bCs/>
          <w:i/>
          <w:iCs/>
          <w:sz w:val="22"/>
          <w:szCs w:val="22"/>
        </w:rPr>
        <w:t>9</w:t>
      </w:r>
      <w:r w:rsidRPr="001B629C">
        <w:rPr>
          <w:rFonts w:cstheme="minorHAnsi"/>
          <w:bCs/>
          <w:i/>
          <w:iCs/>
          <w:sz w:val="22"/>
          <w:szCs w:val="22"/>
        </w:rPr>
        <w:t xml:space="preserve"> Students</w:t>
      </w:r>
      <w:r w:rsidRPr="00CC7ED0">
        <w:rPr>
          <w:rFonts w:cstheme="minorHAnsi"/>
          <w:bCs/>
          <w:sz w:val="22"/>
          <w:szCs w:val="22"/>
        </w:rPr>
        <w:t>]</w:t>
      </w:r>
    </w:p>
    <w:p w14:paraId="798C1E62" w14:textId="77777777" w:rsidR="00802294" w:rsidRPr="00CC7ED0" w:rsidRDefault="00802294" w:rsidP="00D913AD">
      <w:pPr>
        <w:spacing w:after="0" w:line="276" w:lineRule="auto"/>
        <w:jc w:val="both"/>
        <w:rPr>
          <w:rFonts w:cstheme="minorHAnsi"/>
          <w:b/>
          <w:iCs/>
          <w:sz w:val="22"/>
          <w:szCs w:val="22"/>
        </w:rPr>
      </w:pPr>
    </w:p>
    <w:p w14:paraId="2F3910CD" w14:textId="05361168" w:rsidR="001B629C" w:rsidRPr="001B629C" w:rsidRDefault="00D913AD" w:rsidP="001B629C">
      <w:pPr>
        <w:spacing w:after="0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iCs/>
          <w:sz w:val="22"/>
          <w:szCs w:val="22"/>
        </w:rPr>
        <w:t>Brandeis University</w:t>
      </w:r>
      <w:r w:rsidR="00093AD3" w:rsidRPr="00CC7ED0">
        <w:rPr>
          <w:rFonts w:cstheme="minorHAnsi"/>
          <w:b/>
          <w:iCs/>
          <w:sz w:val="22"/>
          <w:szCs w:val="22"/>
        </w:rPr>
        <w:tab/>
      </w:r>
      <w:r w:rsidR="00093AD3" w:rsidRPr="00CC7ED0">
        <w:rPr>
          <w:rFonts w:cstheme="minorHAnsi"/>
          <w:b/>
          <w:iCs/>
          <w:sz w:val="22"/>
          <w:szCs w:val="22"/>
        </w:rPr>
        <w:tab/>
      </w:r>
      <w:r w:rsidR="00093AD3" w:rsidRPr="00CC7ED0">
        <w:rPr>
          <w:rFonts w:cstheme="minorHAnsi"/>
          <w:b/>
          <w:i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>ANTH 60a Archaeological Methods [</w:t>
      </w:r>
      <w:r w:rsidR="00093AD3" w:rsidRPr="001B629C">
        <w:rPr>
          <w:rFonts w:cstheme="minorHAnsi"/>
          <w:bCs/>
          <w:i/>
          <w:iCs/>
          <w:sz w:val="22"/>
          <w:szCs w:val="22"/>
        </w:rPr>
        <w:t xml:space="preserve">9 </w:t>
      </w:r>
      <w:r w:rsidR="001B629C">
        <w:rPr>
          <w:rFonts w:cstheme="minorHAnsi"/>
          <w:bCs/>
          <w:i/>
          <w:iCs/>
          <w:sz w:val="22"/>
          <w:szCs w:val="22"/>
        </w:rPr>
        <w:t>Students</w:t>
      </w:r>
      <w:r w:rsidR="001B629C">
        <w:rPr>
          <w:rFonts w:cstheme="minorHAnsi"/>
          <w:bCs/>
          <w:sz w:val="22"/>
          <w:szCs w:val="22"/>
        </w:rPr>
        <w:t>]</w:t>
      </w:r>
    </w:p>
    <w:p w14:paraId="0A6C916D" w14:textId="7C24EA2F" w:rsidR="00D913AD" w:rsidRPr="001B629C" w:rsidRDefault="00D913AD" w:rsidP="001B629C">
      <w:pPr>
        <w:spacing w:after="0"/>
        <w:rPr>
          <w:rFonts w:cstheme="minorHAnsi"/>
          <w:bCs/>
          <w:i/>
          <w:i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 – 2018</w:t>
      </w:r>
      <w:r w:rsidR="00093AD3" w:rsidRPr="00CC7ED0">
        <w:rPr>
          <w:rFonts w:cstheme="minorHAnsi"/>
          <w:b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ab/>
        <w:t>ANTH 60b Archaeological Analysis [</w:t>
      </w:r>
      <w:r w:rsidR="00093AD3" w:rsidRPr="001B629C">
        <w:rPr>
          <w:rFonts w:cstheme="minorHAnsi"/>
          <w:bCs/>
          <w:i/>
          <w:iCs/>
          <w:sz w:val="22"/>
          <w:szCs w:val="22"/>
        </w:rPr>
        <w:t>16 Students</w:t>
      </w:r>
      <w:r w:rsidR="00093AD3" w:rsidRPr="00CC7ED0">
        <w:rPr>
          <w:rFonts w:cstheme="minorHAnsi"/>
          <w:bCs/>
          <w:sz w:val="22"/>
          <w:szCs w:val="22"/>
        </w:rPr>
        <w:t>]</w:t>
      </w:r>
    </w:p>
    <w:p w14:paraId="79301AC3" w14:textId="77777777" w:rsidR="00792A7C" w:rsidRDefault="00792A7C" w:rsidP="00D913AD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</w:p>
    <w:p w14:paraId="087B0FC5" w14:textId="27DA3500" w:rsidR="00093AD3" w:rsidRPr="00CC7ED0" w:rsidRDefault="00093AD3" w:rsidP="00D913A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TEACHING FELLOWSHIPS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ANTH 5a Human Origins [</w:t>
      </w:r>
      <w:r w:rsidRPr="001B629C">
        <w:rPr>
          <w:rFonts w:cstheme="minorHAnsi"/>
          <w:bCs/>
          <w:i/>
          <w:iCs/>
          <w:sz w:val="22"/>
          <w:szCs w:val="22"/>
        </w:rPr>
        <w:t>6 Semesters</w:t>
      </w:r>
      <w:r w:rsidRPr="00CC7ED0">
        <w:rPr>
          <w:rFonts w:cstheme="minorHAnsi"/>
          <w:bCs/>
          <w:sz w:val="22"/>
          <w:szCs w:val="22"/>
        </w:rPr>
        <w:t>]</w:t>
      </w:r>
    </w:p>
    <w:p w14:paraId="441157E7" w14:textId="295B5F6C" w:rsidR="00093AD3" w:rsidRPr="00CC7ED0" w:rsidRDefault="00093AD3" w:rsidP="00D913A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Brandeis University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ANTH 60a Archaeological Methods [</w:t>
      </w:r>
      <w:r w:rsidRPr="001B629C">
        <w:rPr>
          <w:rFonts w:cstheme="minorHAnsi"/>
          <w:bCs/>
          <w:i/>
          <w:iCs/>
          <w:sz w:val="22"/>
          <w:szCs w:val="22"/>
        </w:rPr>
        <w:t>1 Semester</w:t>
      </w:r>
      <w:r w:rsidRPr="00CC7ED0">
        <w:rPr>
          <w:rFonts w:cstheme="minorHAnsi"/>
          <w:bCs/>
          <w:sz w:val="22"/>
          <w:szCs w:val="22"/>
        </w:rPr>
        <w:t>]</w:t>
      </w:r>
    </w:p>
    <w:p w14:paraId="36483FC7" w14:textId="5A8469D6" w:rsidR="00093AD3" w:rsidRPr="00CC7ED0" w:rsidRDefault="00887E06" w:rsidP="00887E0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2011</w:t>
      </w:r>
      <w:r w:rsidR="00BD0B75"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 – 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="00093AD3" w:rsidRPr="00CC7ED0">
        <w:rPr>
          <w:rFonts w:cstheme="minorHAnsi"/>
          <w:bCs/>
          <w:sz w:val="22"/>
          <w:szCs w:val="22"/>
        </w:rPr>
        <w:t>ANTH 121b Environmental Archaeology [</w:t>
      </w:r>
      <w:r w:rsidR="00093AD3" w:rsidRPr="001B629C">
        <w:rPr>
          <w:rFonts w:cstheme="minorHAnsi"/>
          <w:bCs/>
          <w:i/>
          <w:iCs/>
          <w:sz w:val="22"/>
          <w:szCs w:val="22"/>
        </w:rPr>
        <w:t>1 Semester</w:t>
      </w:r>
      <w:r w:rsidR="00093AD3" w:rsidRPr="00CC7ED0">
        <w:rPr>
          <w:rFonts w:cstheme="minorHAnsi"/>
          <w:bCs/>
          <w:sz w:val="22"/>
          <w:szCs w:val="22"/>
        </w:rPr>
        <w:t>]</w:t>
      </w:r>
    </w:p>
    <w:p w14:paraId="4891AA84" w14:textId="7DA21F2D" w:rsidR="00093AD3" w:rsidRPr="00CC7ED0" w:rsidRDefault="00093AD3" w:rsidP="00093AD3">
      <w:pPr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ANTH 156a Power and Violence [</w:t>
      </w:r>
      <w:r w:rsidRPr="001B629C">
        <w:rPr>
          <w:rFonts w:cstheme="minorHAnsi"/>
          <w:bCs/>
          <w:i/>
          <w:iCs/>
          <w:sz w:val="22"/>
          <w:szCs w:val="22"/>
        </w:rPr>
        <w:t>1 Semester</w:t>
      </w:r>
      <w:r w:rsidRPr="00CC7ED0">
        <w:rPr>
          <w:rFonts w:cstheme="minorHAnsi"/>
          <w:bCs/>
          <w:sz w:val="22"/>
          <w:szCs w:val="22"/>
        </w:rPr>
        <w:t>]</w:t>
      </w:r>
    </w:p>
    <w:p w14:paraId="2B3DEA8C" w14:textId="7C8DF73C" w:rsidR="00093AD3" w:rsidRPr="00CC7ED0" w:rsidRDefault="00093AD3" w:rsidP="00D913A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ANTH 168a The Ancient Maya [</w:t>
      </w:r>
      <w:r w:rsidRPr="001B629C">
        <w:rPr>
          <w:rFonts w:cstheme="minorHAnsi"/>
          <w:bCs/>
          <w:i/>
          <w:iCs/>
          <w:sz w:val="22"/>
          <w:szCs w:val="22"/>
        </w:rPr>
        <w:t>1 Semester</w:t>
      </w:r>
      <w:r w:rsidRPr="00CC7ED0">
        <w:rPr>
          <w:rFonts w:cstheme="minorHAnsi"/>
          <w:bCs/>
          <w:sz w:val="22"/>
          <w:szCs w:val="22"/>
        </w:rPr>
        <w:t>]</w:t>
      </w:r>
    </w:p>
    <w:p w14:paraId="404F7FF6" w14:textId="66C548CF" w:rsidR="00093AD3" w:rsidRPr="00CC7ED0" w:rsidRDefault="00093AD3" w:rsidP="00093AD3">
      <w:pPr>
        <w:pStyle w:val="ListParagraph"/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bookmarkStart w:id="10" w:name="_Hlk532029969"/>
      <w:proofErr w:type="spellStart"/>
      <w:r w:rsidRPr="00CC7ED0">
        <w:rPr>
          <w:rFonts w:cstheme="minorHAnsi"/>
          <w:bCs/>
          <w:sz w:val="22"/>
          <w:szCs w:val="22"/>
        </w:rPr>
        <w:t>LGLS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118a</w:t>
      </w:r>
      <w:r w:rsidR="00887E06" w:rsidRPr="00CC7ED0">
        <w:rPr>
          <w:rFonts w:cstheme="minorHAnsi"/>
          <w:bCs/>
          <w:sz w:val="22"/>
          <w:szCs w:val="22"/>
        </w:rPr>
        <w:t xml:space="preserve"> Civil Rights and Civil Liberties [</w:t>
      </w:r>
      <w:r w:rsidR="00887E06" w:rsidRPr="001B629C">
        <w:rPr>
          <w:rFonts w:cstheme="minorHAnsi"/>
          <w:bCs/>
          <w:i/>
          <w:iCs/>
          <w:sz w:val="22"/>
          <w:szCs w:val="22"/>
        </w:rPr>
        <w:t>1 Semester</w:t>
      </w:r>
      <w:r w:rsidR="00887E06" w:rsidRPr="00CC7ED0">
        <w:rPr>
          <w:rFonts w:cstheme="minorHAnsi"/>
          <w:bCs/>
          <w:sz w:val="22"/>
          <w:szCs w:val="22"/>
        </w:rPr>
        <w:t>]</w:t>
      </w:r>
    </w:p>
    <w:p w14:paraId="2BDAF329" w14:textId="270723D8" w:rsidR="00D913AD" w:rsidRPr="00CC7ED0" w:rsidRDefault="00D913AD" w:rsidP="00093AD3">
      <w:pPr>
        <w:pStyle w:val="ListParagraph"/>
        <w:spacing w:after="0" w:line="276" w:lineRule="auto"/>
        <w:ind w:left="2880" w:firstLine="720"/>
        <w:jc w:val="both"/>
        <w:rPr>
          <w:rFonts w:cstheme="minorHAnsi"/>
          <w:bCs/>
          <w:sz w:val="22"/>
          <w:szCs w:val="22"/>
        </w:rPr>
      </w:pPr>
      <w:proofErr w:type="spellStart"/>
      <w:r w:rsidRPr="00CC7ED0">
        <w:rPr>
          <w:rFonts w:cstheme="minorHAnsi"/>
          <w:bCs/>
          <w:sz w:val="22"/>
          <w:szCs w:val="22"/>
        </w:rPr>
        <w:t>LGLS</w:t>
      </w:r>
      <w:proofErr w:type="spellEnd"/>
      <w:r w:rsidRPr="00CC7ED0">
        <w:rPr>
          <w:rFonts w:cstheme="minorHAnsi"/>
          <w:bCs/>
          <w:sz w:val="22"/>
          <w:szCs w:val="22"/>
        </w:rPr>
        <w:t xml:space="preserve"> 138b</w:t>
      </w:r>
      <w:bookmarkEnd w:id="10"/>
      <w:r w:rsidR="00887E06" w:rsidRPr="00CC7ED0">
        <w:rPr>
          <w:rFonts w:cstheme="minorHAnsi"/>
          <w:bCs/>
          <w:sz w:val="22"/>
          <w:szCs w:val="22"/>
        </w:rPr>
        <w:t xml:space="preserve"> Science on Trial [</w:t>
      </w:r>
      <w:r w:rsidR="00887E06" w:rsidRPr="001B629C">
        <w:rPr>
          <w:rFonts w:cstheme="minorHAnsi"/>
          <w:bCs/>
          <w:i/>
          <w:iCs/>
          <w:sz w:val="22"/>
          <w:szCs w:val="22"/>
        </w:rPr>
        <w:t>1 Semester</w:t>
      </w:r>
      <w:r w:rsidR="00887E06" w:rsidRPr="00CC7ED0">
        <w:rPr>
          <w:rFonts w:cstheme="minorHAnsi"/>
          <w:bCs/>
          <w:sz w:val="22"/>
          <w:szCs w:val="22"/>
        </w:rPr>
        <w:t>]</w:t>
      </w:r>
    </w:p>
    <w:p w14:paraId="1A746115" w14:textId="77777777" w:rsidR="00D913AD" w:rsidRPr="00CC7ED0" w:rsidRDefault="00D913AD" w:rsidP="00D913A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380EFC5A" w14:textId="22D37ED5" w:rsidR="009F71D7" w:rsidRPr="00CC7ED0" w:rsidRDefault="000125D8" w:rsidP="001130B9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UNDERGRADU</w:t>
      </w:r>
      <w:r w:rsidR="00F42584"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A</w:t>
      </w: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TE STUDENT MENTORING</w:t>
      </w:r>
    </w:p>
    <w:p w14:paraId="44419204" w14:textId="555CF92C" w:rsidR="00F960A3" w:rsidRDefault="00F960A3" w:rsidP="000125D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F0BC2">
        <w:rPr>
          <w:rFonts w:cstheme="minorHAnsi"/>
          <w:bCs/>
          <w:sz w:val="22"/>
          <w:szCs w:val="22"/>
        </w:rPr>
        <w:t>Ethan August [Presidential Scholar, Anthropology, Dartmouth College]</w:t>
      </w:r>
    </w:p>
    <w:p w14:paraId="19674B7D" w14:textId="2AE592E8" w:rsidR="000125D8" w:rsidRPr="00CC7ED0" w:rsidRDefault="000125D8" w:rsidP="000125D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Evan Crystal [Fulbright Scholar, Anthropology, Latin American + Latino Studies, Northeastern University]</w:t>
      </w:r>
    </w:p>
    <w:p w14:paraId="630D74BA" w14:textId="293348A0" w:rsidR="000125D8" w:rsidRPr="00CC7ED0" w:rsidRDefault="00911A9D" w:rsidP="000125D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33" w:history="1">
        <w:r w:rsidR="000125D8" w:rsidRPr="00CC7ED0">
          <w:rPr>
            <w:rStyle w:val="Hyperlink"/>
            <w:rFonts w:cstheme="minorHAnsi"/>
            <w:bCs/>
            <w:sz w:val="22"/>
            <w:szCs w:val="22"/>
          </w:rPr>
          <w:t>Kathryn Garcia</w:t>
        </w:r>
      </w:hyperlink>
      <w:r w:rsidR="000125D8" w:rsidRPr="00CC7ED0">
        <w:rPr>
          <w:rFonts w:cstheme="minorHAnsi"/>
          <w:bCs/>
          <w:sz w:val="22"/>
          <w:szCs w:val="22"/>
        </w:rPr>
        <w:t xml:space="preserve"> [Harold D. Hodgkinson Award, Anthropology, Northeastern University]</w:t>
      </w:r>
    </w:p>
    <w:p w14:paraId="5A235A3E" w14:textId="77777777" w:rsidR="00F82144" w:rsidRDefault="00F82144" w:rsidP="00FC2DED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3CAF56EB" w14:textId="77777777" w:rsidR="008537E5" w:rsidRDefault="008537E5" w:rsidP="00F82144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5F95C3A9" w14:textId="77777777" w:rsidR="008537E5" w:rsidRDefault="008537E5" w:rsidP="00F82144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7055574F" w14:textId="2DA64AF1" w:rsidR="00F82144" w:rsidRPr="00CC7ED0" w:rsidRDefault="00F82144" w:rsidP="00F82144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ADMINISTRATION, COLLECTIONS + CONSULTING</w:t>
      </w:r>
    </w:p>
    <w:p w14:paraId="15035881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2018 – </w:t>
      </w:r>
      <w:r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  <w:t xml:space="preserve">Education Consultant, </w:t>
      </w:r>
      <w:r w:rsidRPr="00CC7ED0">
        <w:rPr>
          <w:rFonts w:cstheme="minorHAnsi"/>
          <w:b/>
          <w:sz w:val="22"/>
          <w:szCs w:val="22"/>
        </w:rPr>
        <w:t>Primary Source</w:t>
      </w:r>
      <w:r w:rsidRPr="00CC7ED0">
        <w:rPr>
          <w:rFonts w:cstheme="minorHAnsi"/>
          <w:bCs/>
          <w:sz w:val="22"/>
          <w:szCs w:val="22"/>
        </w:rPr>
        <w:t>, Boston, MA.</w:t>
      </w:r>
    </w:p>
    <w:p w14:paraId="3C67086F" w14:textId="191D73DD" w:rsidR="00F82144" w:rsidRPr="00CC7ED0" w:rsidRDefault="00F82144" w:rsidP="00F82144">
      <w:pPr>
        <w:pStyle w:val="ListParagraph"/>
        <w:spacing w:after="0" w:line="276" w:lineRule="auto"/>
        <w:ind w:left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Assisting primary school educators </w:t>
      </w:r>
      <w:r w:rsidR="00787317">
        <w:rPr>
          <w:rFonts w:cstheme="minorHAnsi"/>
          <w:bCs/>
          <w:sz w:val="22"/>
          <w:szCs w:val="22"/>
        </w:rPr>
        <w:t xml:space="preserve">to </w:t>
      </w:r>
      <w:r w:rsidRPr="00CC7ED0">
        <w:rPr>
          <w:rFonts w:cstheme="minorHAnsi"/>
          <w:bCs/>
          <w:sz w:val="22"/>
          <w:szCs w:val="22"/>
        </w:rPr>
        <w:t xml:space="preserve">integrate social science instruction </w:t>
      </w:r>
      <w:r w:rsidR="00240BB0">
        <w:rPr>
          <w:rFonts w:cstheme="minorHAnsi"/>
          <w:bCs/>
          <w:sz w:val="22"/>
          <w:szCs w:val="22"/>
        </w:rPr>
        <w:t>in</w:t>
      </w:r>
      <w:r w:rsidRPr="00CC7ED0">
        <w:rPr>
          <w:rFonts w:cstheme="minorHAnsi"/>
          <w:bCs/>
          <w:sz w:val="22"/>
          <w:szCs w:val="22"/>
        </w:rPr>
        <w:t>to the classroom, following the Massachusetts Common Core. Consultant courses include:</w:t>
      </w:r>
    </w:p>
    <w:p w14:paraId="57BB4D4F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Teaching Ancient Mesoamerica: A Workshop for Educators (2020)</w:t>
      </w:r>
    </w:p>
    <w:p w14:paraId="4791B860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How did Ancient Civilizations Manage Social Difference? (2018)</w:t>
      </w:r>
    </w:p>
    <w:p w14:paraId="3C5B0B33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Worlds of the Ancient Maya: An Introduction for Educators (2018)</w:t>
      </w:r>
    </w:p>
    <w:p w14:paraId="0BC97295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 – 2020</w:t>
      </w:r>
      <w:r w:rsidRPr="00CC7ED0">
        <w:rPr>
          <w:rFonts w:cstheme="minorHAnsi"/>
          <w:bCs/>
          <w:sz w:val="22"/>
          <w:szCs w:val="22"/>
        </w:rPr>
        <w:tab/>
        <w:t xml:space="preserve">Transcription Project Associate, </w:t>
      </w:r>
      <w:r w:rsidRPr="00CC7ED0">
        <w:rPr>
          <w:rFonts w:cstheme="minorHAnsi"/>
          <w:b/>
          <w:sz w:val="22"/>
          <w:szCs w:val="22"/>
        </w:rPr>
        <w:t>Robert S. Peabody Institute of Archaeology</w:t>
      </w:r>
      <w:r w:rsidRPr="00CC7ED0">
        <w:rPr>
          <w:rFonts w:cstheme="minorHAnsi"/>
          <w:bCs/>
          <w:sz w:val="22"/>
          <w:szCs w:val="22"/>
        </w:rPr>
        <w:t xml:space="preserve"> </w:t>
      </w:r>
    </w:p>
    <w:p w14:paraId="4A3D6371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 – 2019</w:t>
      </w:r>
      <w:r w:rsidRPr="00CC7ED0">
        <w:rPr>
          <w:rFonts w:cstheme="minorHAnsi"/>
          <w:bCs/>
          <w:sz w:val="22"/>
          <w:szCs w:val="22"/>
        </w:rPr>
        <w:tab/>
        <w:t xml:space="preserve">Collections Assistant, Anthropology Department, </w:t>
      </w:r>
      <w:r w:rsidRPr="00CC7ED0">
        <w:rPr>
          <w:rFonts w:cstheme="minorHAnsi"/>
          <w:b/>
          <w:sz w:val="22"/>
          <w:szCs w:val="22"/>
        </w:rPr>
        <w:t>Brandeis University</w:t>
      </w:r>
      <w:r w:rsidRPr="00CC7ED0">
        <w:rPr>
          <w:rFonts w:cstheme="minorHAnsi"/>
          <w:bCs/>
          <w:sz w:val="22"/>
          <w:szCs w:val="22"/>
        </w:rPr>
        <w:t xml:space="preserve"> </w:t>
      </w:r>
    </w:p>
    <w:p w14:paraId="301CD16D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Inventory and curation of collections from the Americas, Africa, and Oceana.</w:t>
      </w:r>
    </w:p>
    <w:p w14:paraId="5C9B013C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2017 – 2019 </w:t>
      </w:r>
      <w:r w:rsidRPr="00CC7ED0">
        <w:rPr>
          <w:rFonts w:cstheme="minorHAnsi"/>
          <w:bCs/>
          <w:sz w:val="22"/>
          <w:szCs w:val="22"/>
        </w:rPr>
        <w:tab/>
        <w:t xml:space="preserve">Administrative Assistant, Anthropology Department, </w:t>
      </w:r>
      <w:r w:rsidRPr="00CC7ED0">
        <w:rPr>
          <w:rFonts w:cstheme="minorHAnsi"/>
          <w:b/>
          <w:sz w:val="22"/>
          <w:szCs w:val="22"/>
        </w:rPr>
        <w:t>Brandeis University</w:t>
      </w:r>
    </w:p>
    <w:p w14:paraId="418B554E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Support for the administrator and assistance in 3-year curriculum planning.</w:t>
      </w:r>
    </w:p>
    <w:p w14:paraId="19546A81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2015 – 2017       </w:t>
      </w:r>
      <w:r w:rsidRPr="00CC7ED0">
        <w:rPr>
          <w:rFonts w:cstheme="minorHAnsi"/>
          <w:bCs/>
          <w:sz w:val="22"/>
          <w:szCs w:val="22"/>
        </w:rPr>
        <w:t xml:space="preserve">Assistant Coordinator, </w:t>
      </w:r>
      <w:r w:rsidRPr="00CC7ED0">
        <w:rPr>
          <w:rFonts w:cstheme="minorHAnsi"/>
          <w:b/>
          <w:sz w:val="22"/>
          <w:szCs w:val="22"/>
        </w:rPr>
        <w:t>Brandeis Anthropology Research Seminar</w:t>
      </w:r>
      <w:r w:rsidRPr="00CC7ED0">
        <w:rPr>
          <w:rFonts w:cstheme="minorHAnsi"/>
          <w:bCs/>
          <w:sz w:val="22"/>
          <w:szCs w:val="22"/>
        </w:rPr>
        <w:t xml:space="preserve"> (BARS).</w:t>
      </w:r>
    </w:p>
    <w:p w14:paraId="5686902F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Interdisciplinary engagement + distribution of recorded lectures for public access.</w:t>
      </w:r>
    </w:p>
    <w:p w14:paraId="03563332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Facilitating guest interviews with: </w:t>
      </w:r>
      <w:r w:rsidRPr="00CC7ED0">
        <w:rPr>
          <w:rFonts w:cstheme="minorHAnsi"/>
          <w:bCs/>
          <w:i/>
          <w:sz w:val="22"/>
          <w:szCs w:val="22"/>
        </w:rPr>
        <w:t>This Anthro Life</w:t>
      </w:r>
      <w:r w:rsidRPr="00CC7ED0">
        <w:rPr>
          <w:rFonts w:cstheme="minorHAnsi"/>
          <w:bCs/>
          <w:sz w:val="22"/>
          <w:szCs w:val="22"/>
        </w:rPr>
        <w:t>, podcast.</w:t>
      </w:r>
    </w:p>
    <w:p w14:paraId="1CF6A9A8" w14:textId="77777777" w:rsidR="00F82144" w:rsidRPr="00CC7ED0" w:rsidRDefault="00F82144" w:rsidP="00F8214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noProof/>
          <w:sz w:val="22"/>
          <w:szCs w:val="22"/>
        </w:rPr>
        <w:t>Responsible for an ethnographic survey of university-wide participants.</w:t>
      </w:r>
    </w:p>
    <w:p w14:paraId="3DD7571E" w14:textId="77777777" w:rsidR="00F82144" w:rsidRPr="00CC7ED0" w:rsidRDefault="00F82144" w:rsidP="00F8214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2013 – 2016</w:t>
      </w:r>
      <w:r w:rsidRPr="00CC7ED0">
        <w:rPr>
          <w:rFonts w:cstheme="minorHAnsi"/>
          <w:bCs/>
          <w:sz w:val="22"/>
          <w:szCs w:val="22"/>
        </w:rPr>
        <w:tab/>
        <w:t xml:space="preserve">Writing Consultant, </w:t>
      </w:r>
      <w:r w:rsidRPr="00CC7ED0">
        <w:rPr>
          <w:rFonts w:cstheme="minorHAnsi"/>
          <w:b/>
          <w:sz w:val="22"/>
          <w:szCs w:val="22"/>
        </w:rPr>
        <w:t>University Writing Center</w:t>
      </w:r>
      <w:r w:rsidRPr="00CC7ED0">
        <w:rPr>
          <w:rFonts w:cstheme="minorHAnsi"/>
          <w:bCs/>
          <w:sz w:val="22"/>
          <w:szCs w:val="22"/>
        </w:rPr>
        <w:t xml:space="preserve">, Brandeis University. </w:t>
      </w:r>
    </w:p>
    <w:p w14:paraId="433E021A" w14:textId="77777777" w:rsidR="00F82144" w:rsidRDefault="00F82144" w:rsidP="00FC2DED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4BC84A7C" w14:textId="1949E760" w:rsidR="00FC2DED" w:rsidRPr="00CC7ED0" w:rsidRDefault="00FC2DED" w:rsidP="00FC2DED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SERVICE + LEADERSHIP</w:t>
      </w:r>
    </w:p>
    <w:p w14:paraId="5DDE4C2A" w14:textId="77777777" w:rsidR="00FC2DED" w:rsidRPr="00CC7ED0" w:rsidRDefault="00FC2DED" w:rsidP="00FC2DED">
      <w:pPr>
        <w:spacing w:after="0" w:line="276" w:lineRule="auto"/>
        <w:ind w:left="1440" w:hanging="1440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PROFESSIONAL</w:t>
      </w:r>
    </w:p>
    <w:p w14:paraId="468A1DDB" w14:textId="66280077" w:rsidR="00064DC5" w:rsidRPr="00064DC5" w:rsidRDefault="00064DC5" w:rsidP="00FC2DE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 xml:space="preserve">2021 – 2024 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064DC5">
        <w:rPr>
          <w:rFonts w:cstheme="minorHAnsi"/>
          <w:b/>
          <w:sz w:val="22"/>
          <w:szCs w:val="22"/>
        </w:rPr>
        <w:t>Member</w:t>
      </w:r>
      <w:r w:rsidRPr="00064DC5">
        <w:rPr>
          <w:rFonts w:cstheme="minorHAnsi"/>
          <w:bCs/>
          <w:sz w:val="22"/>
          <w:szCs w:val="22"/>
        </w:rPr>
        <w:t>, Committee for Media Outreach, Society for American Archaeology</w:t>
      </w:r>
      <w:r>
        <w:rPr>
          <w:rFonts w:cstheme="minorHAnsi"/>
          <w:bCs/>
          <w:sz w:val="22"/>
          <w:szCs w:val="22"/>
        </w:rPr>
        <w:t>.</w:t>
      </w:r>
    </w:p>
    <w:p w14:paraId="341CCE49" w14:textId="113C04A0" w:rsidR="00FC2DED" w:rsidRPr="00CC7ED0" w:rsidRDefault="00FC2DED" w:rsidP="00FC2DE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Mentor/Strategist</w:t>
      </w:r>
      <w:r w:rsidRPr="00CC7ED0">
        <w:rPr>
          <w:rFonts w:cstheme="minorHAnsi"/>
          <w:bCs/>
          <w:sz w:val="22"/>
          <w:szCs w:val="22"/>
        </w:rPr>
        <w:t>, Career Planning During COVID. Aug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6, a Peer Advocates Workshop for Anthropology Students at George Washington University, Washington, DC. </w:t>
      </w:r>
    </w:p>
    <w:p w14:paraId="502296FE" w14:textId="77777777" w:rsidR="00FC2DED" w:rsidRPr="00CC7ED0" w:rsidRDefault="00FC2DED" w:rsidP="00FC2DE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Organizer and Facilitator</w:t>
      </w:r>
      <w:r w:rsidRPr="00CC7ED0">
        <w:rPr>
          <w:rFonts w:cstheme="minorHAnsi"/>
          <w:bCs/>
          <w:sz w:val="22"/>
          <w:szCs w:val="22"/>
        </w:rPr>
        <w:t>, Diversity Dialogues,</w:t>
      </w:r>
      <w:r w:rsidRPr="00CC7ED0">
        <w:rPr>
          <w:rFonts w:cstheme="minorHAnsi"/>
        </w:rPr>
        <w:t xml:space="preserve"> </w:t>
      </w:r>
      <w:r w:rsidRPr="00CC7ED0">
        <w:rPr>
          <w:rFonts w:cstheme="minorHAnsi"/>
          <w:bCs/>
          <w:sz w:val="22"/>
          <w:szCs w:val="22"/>
        </w:rPr>
        <w:t xml:space="preserve">a limited podcast series on diversity + inclusion in higher ed. Partnered with Brandeis University. </w:t>
      </w:r>
    </w:p>
    <w:p w14:paraId="5A076B42" w14:textId="06C1BD7A" w:rsidR="00FC2DED" w:rsidRPr="00CC7ED0" w:rsidRDefault="00FC2DED" w:rsidP="00FC2DED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Moderator</w:t>
      </w:r>
      <w:r w:rsidRPr="00CC7ED0">
        <w:rPr>
          <w:rFonts w:cstheme="minorHAnsi"/>
          <w:bCs/>
          <w:sz w:val="22"/>
          <w:szCs w:val="22"/>
        </w:rPr>
        <w:t>, 14th annual Society for American Archaeology Ethics Bowl. Apr</w:t>
      </w:r>
      <w:r w:rsidR="00DF6C58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12, at the 83rd Annual Meeting of the Society for American Archaeology in Washington, D.C.</w:t>
      </w:r>
    </w:p>
    <w:p w14:paraId="69AAACC6" w14:textId="77777777" w:rsidR="00FC2DED" w:rsidRPr="00CC7ED0" w:rsidRDefault="00FC2DED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53B3140D" w14:textId="77777777" w:rsidR="00FC2DED" w:rsidRPr="00CC7ED0" w:rsidRDefault="00FC2DED" w:rsidP="00FC2DED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DEPARTMENTAL</w:t>
      </w:r>
    </w:p>
    <w:p w14:paraId="7467848B" w14:textId="7D9DF7DB" w:rsidR="000C524E" w:rsidRDefault="000C524E" w:rsidP="00381F7A">
      <w:pPr>
        <w:spacing w:after="0" w:line="276" w:lineRule="auto"/>
        <w:ind w:left="1440" w:hanging="1440"/>
        <w:jc w:val="both"/>
        <w:rPr>
          <w:rFonts w:cstheme="minorHAnsi"/>
          <w:bCs/>
          <w:color w:val="17365D" w:themeColor="text2" w:themeShade="BF"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 w:rsidR="0038020C">
        <w:rPr>
          <w:rFonts w:cstheme="minorHAnsi"/>
          <w:bCs/>
          <w:color w:val="17365D" w:themeColor="text2" w:themeShade="BF"/>
          <w:sz w:val="22"/>
          <w:szCs w:val="22"/>
        </w:rPr>
        <w:t xml:space="preserve"> - Present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0C524E">
        <w:rPr>
          <w:rFonts w:cstheme="minorHAnsi"/>
          <w:b/>
          <w:sz w:val="22"/>
          <w:szCs w:val="22"/>
        </w:rPr>
        <w:t>Coordinator</w:t>
      </w:r>
      <w:r w:rsidRPr="000C524E">
        <w:rPr>
          <w:rFonts w:cstheme="minorHAnsi"/>
          <w:bCs/>
          <w:sz w:val="22"/>
          <w:szCs w:val="22"/>
        </w:rPr>
        <w:t>, Dartmouth Archaeology Working Group (DAWG) Speaker Series</w:t>
      </w:r>
    </w:p>
    <w:p w14:paraId="1BB6157F" w14:textId="4E82363C" w:rsidR="00381F7A" w:rsidRPr="00381F7A" w:rsidRDefault="00381F7A" w:rsidP="00381F7A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381F7A">
        <w:rPr>
          <w:rFonts w:cstheme="minorHAnsi"/>
          <w:b/>
          <w:sz w:val="22"/>
          <w:szCs w:val="22"/>
        </w:rPr>
        <w:t>Contributor</w:t>
      </w:r>
      <w:r w:rsidRPr="00381F7A">
        <w:rPr>
          <w:rFonts w:cstheme="minorHAnsi"/>
          <w:bCs/>
          <w:sz w:val="22"/>
          <w:szCs w:val="22"/>
        </w:rPr>
        <w:t xml:space="preserve">, </w:t>
      </w:r>
      <w:hyperlink r:id="rId34" w:history="1">
        <w:r w:rsidRPr="00381F7A">
          <w:rPr>
            <w:rStyle w:val="Hyperlink"/>
            <w:rFonts w:cstheme="minorHAnsi"/>
            <w:bCs/>
            <w:sz w:val="22"/>
            <w:szCs w:val="22"/>
          </w:rPr>
          <w:t>Exploring Waltham: Resources for Research, Teaching, and Learning</w:t>
        </w:r>
      </w:hyperlink>
      <w:r w:rsidRPr="00381F7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helping students </w:t>
      </w:r>
      <w:r w:rsidRPr="00381F7A">
        <w:rPr>
          <w:rFonts w:cstheme="minorHAnsi"/>
          <w:bCs/>
          <w:sz w:val="22"/>
          <w:szCs w:val="22"/>
        </w:rPr>
        <w:t>engage with the surrounding community, Brandeis University.</w:t>
      </w:r>
    </w:p>
    <w:p w14:paraId="181514AF" w14:textId="2448E641" w:rsidR="00FC2DED" w:rsidRPr="00CC7ED0" w:rsidRDefault="00FC2DED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2015 – 2017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Colloquium Committee</w:t>
      </w:r>
      <w:r w:rsidRPr="00CC7ED0">
        <w:rPr>
          <w:rFonts w:cstheme="minorHAnsi"/>
          <w:bCs/>
          <w:sz w:val="22"/>
          <w:szCs w:val="22"/>
        </w:rPr>
        <w:t>, Department of Anthropology, Brandeis University.</w:t>
      </w:r>
    </w:p>
    <w:p w14:paraId="7BC74EDE" w14:textId="77777777" w:rsidR="00FC2DED" w:rsidRPr="00CC7ED0" w:rsidRDefault="00FC2DED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2011 – 2017 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/>
          <w:sz w:val="22"/>
          <w:szCs w:val="22"/>
        </w:rPr>
        <w:t>Graduate Student Representative</w:t>
      </w:r>
      <w:r w:rsidRPr="00CC7ED0">
        <w:rPr>
          <w:rFonts w:cstheme="minorHAnsi"/>
          <w:bCs/>
          <w:sz w:val="22"/>
          <w:szCs w:val="22"/>
        </w:rPr>
        <w:t>, Department of Anthropology, Brandeis University.</w:t>
      </w:r>
    </w:p>
    <w:p w14:paraId="452F89DA" w14:textId="77777777" w:rsidR="00FC2DED" w:rsidRPr="00CC7ED0" w:rsidRDefault="00FC2DED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5AFE0413" w14:textId="0589AF1A" w:rsidR="007D6E8F" w:rsidRPr="00CC7ED0" w:rsidRDefault="007D6E8F" w:rsidP="001130B9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SELECTED MEDIA COVERAGE</w:t>
      </w:r>
    </w:p>
    <w:p w14:paraId="13359837" w14:textId="0E162EFE" w:rsidR="00776280" w:rsidRPr="00776280" w:rsidRDefault="00776280" w:rsidP="007D6E8F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A957CF">
        <w:rPr>
          <w:rFonts w:cstheme="minorHAnsi"/>
          <w:bCs/>
          <w:sz w:val="22"/>
          <w:szCs w:val="22"/>
        </w:rPr>
        <w:t>Maya rulers put their personal stamp on monumental complexes</w:t>
      </w:r>
      <w:r>
        <w:rPr>
          <w:rFonts w:cstheme="minorHAnsi"/>
          <w:bCs/>
          <w:color w:val="17365D" w:themeColor="text2" w:themeShade="BF"/>
          <w:sz w:val="22"/>
          <w:szCs w:val="22"/>
        </w:rPr>
        <w:t xml:space="preserve">, </w:t>
      </w:r>
      <w:hyperlink r:id="rId35" w:history="1">
        <w:proofErr w:type="spellStart"/>
        <w:r w:rsidRPr="00A957CF">
          <w:rPr>
            <w:rStyle w:val="Hyperlink"/>
            <w:rFonts w:cstheme="minorHAnsi"/>
            <w:bCs/>
            <w:sz w:val="22"/>
            <w:szCs w:val="22"/>
          </w:rPr>
          <w:t>EurekAlert</w:t>
        </w:r>
        <w:proofErr w:type="spellEnd"/>
        <w:r w:rsidRPr="00A957CF">
          <w:rPr>
            <w:rStyle w:val="Hyperlink"/>
            <w:rFonts w:cstheme="minorHAnsi"/>
            <w:bCs/>
            <w:sz w:val="22"/>
            <w:szCs w:val="22"/>
          </w:rPr>
          <w:t>!, American Academy of Arts and Sciences</w:t>
        </w:r>
      </w:hyperlink>
      <w:r w:rsidR="00A957CF">
        <w:rPr>
          <w:rFonts w:cstheme="minorHAnsi"/>
          <w:bCs/>
          <w:color w:val="17365D" w:themeColor="text2" w:themeShade="BF"/>
          <w:sz w:val="22"/>
          <w:szCs w:val="22"/>
        </w:rPr>
        <w:t xml:space="preserve">; </w:t>
      </w:r>
      <w:hyperlink r:id="rId36" w:history="1">
        <w:r w:rsidR="00A957CF" w:rsidRPr="00A957CF">
          <w:rPr>
            <w:rStyle w:val="Hyperlink"/>
            <w:rFonts w:cstheme="minorHAnsi"/>
            <w:bCs/>
            <w:sz w:val="22"/>
            <w:szCs w:val="22"/>
          </w:rPr>
          <w:t>Science Magazine</w:t>
        </w:r>
      </w:hyperlink>
      <w:r w:rsidR="00A957CF">
        <w:rPr>
          <w:rFonts w:cstheme="minorHAnsi"/>
          <w:bCs/>
          <w:color w:val="17365D" w:themeColor="text2" w:themeShade="BF"/>
          <w:sz w:val="22"/>
          <w:szCs w:val="22"/>
        </w:rPr>
        <w:t xml:space="preserve">; </w:t>
      </w:r>
      <w:hyperlink r:id="rId37" w:history="1">
        <w:r w:rsidR="00A957CF" w:rsidRPr="00A957CF">
          <w:rPr>
            <w:rStyle w:val="Hyperlink"/>
            <w:rFonts w:cstheme="minorHAnsi"/>
            <w:bCs/>
            <w:sz w:val="22"/>
            <w:szCs w:val="22"/>
          </w:rPr>
          <w:t>Phys.org</w:t>
        </w:r>
      </w:hyperlink>
      <w:r w:rsidR="004E079E">
        <w:rPr>
          <w:rFonts w:cstheme="minorHAnsi"/>
          <w:bCs/>
          <w:color w:val="17365D" w:themeColor="text2" w:themeShade="BF"/>
          <w:sz w:val="22"/>
          <w:szCs w:val="22"/>
        </w:rPr>
        <w:t xml:space="preserve">, </w:t>
      </w:r>
      <w:hyperlink r:id="rId38" w:history="1">
        <w:proofErr w:type="spellStart"/>
        <w:r w:rsidR="004E079E" w:rsidRPr="004E079E">
          <w:rPr>
            <w:rStyle w:val="Hyperlink"/>
            <w:rFonts w:cstheme="minorHAnsi"/>
            <w:bCs/>
            <w:sz w:val="22"/>
            <w:szCs w:val="22"/>
          </w:rPr>
          <w:t>HeritageDaily</w:t>
        </w:r>
        <w:proofErr w:type="spellEnd"/>
      </w:hyperlink>
      <w:r>
        <w:rPr>
          <w:rFonts w:cstheme="minorHAnsi"/>
          <w:bCs/>
          <w:color w:val="17365D" w:themeColor="text2" w:themeShade="BF"/>
          <w:sz w:val="22"/>
          <w:szCs w:val="22"/>
        </w:rPr>
        <w:t>.</w:t>
      </w:r>
    </w:p>
    <w:p w14:paraId="58235FEC" w14:textId="2D543AC2" w:rsidR="007D6E8F" w:rsidRPr="00CC7ED0" w:rsidRDefault="007D6E8F" w:rsidP="007D6E8F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CC7ED0">
        <w:rPr>
          <w:rFonts w:cstheme="minorHAnsi"/>
          <w:bCs/>
          <w:sz w:val="22"/>
          <w:szCs w:val="22"/>
        </w:rPr>
        <w:tab/>
      </w:r>
      <w:r w:rsidR="00787317" w:rsidRPr="00A957CF">
        <w:rPr>
          <w:rFonts w:cstheme="minorHAnsi"/>
          <w:bCs/>
          <w:sz w:val="22"/>
          <w:szCs w:val="22"/>
        </w:rPr>
        <w:t>The Early-Stage Ph.D.’s Guide to Summer</w:t>
      </w:r>
      <w:r w:rsidRPr="00CC7ED0">
        <w:rPr>
          <w:rFonts w:cstheme="minorHAnsi"/>
          <w:bCs/>
          <w:sz w:val="22"/>
          <w:szCs w:val="22"/>
        </w:rPr>
        <w:t xml:space="preserve">, </w:t>
      </w:r>
      <w:hyperlink r:id="rId39" w:history="1">
        <w:r w:rsidRPr="00A957CF">
          <w:rPr>
            <w:rStyle w:val="Hyperlink"/>
            <w:rFonts w:cstheme="minorHAnsi"/>
            <w:bCs/>
            <w:i/>
            <w:iCs/>
            <w:sz w:val="22"/>
            <w:szCs w:val="22"/>
          </w:rPr>
          <w:t>INSIDE Higher E</w:t>
        </w:r>
        <w:r w:rsidR="00F42584" w:rsidRPr="00A957CF">
          <w:rPr>
            <w:rStyle w:val="Hyperlink"/>
            <w:rFonts w:cstheme="minorHAnsi"/>
            <w:bCs/>
            <w:i/>
            <w:iCs/>
            <w:sz w:val="22"/>
            <w:szCs w:val="22"/>
          </w:rPr>
          <w:t>.D.</w:t>
        </w:r>
      </w:hyperlink>
      <w:r w:rsidR="00CE4B1D"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This Anthro Life Podcast is listed as a resource for </w:t>
      </w:r>
      <w:r w:rsidR="00CE4B1D" w:rsidRPr="00CC7ED0">
        <w:rPr>
          <w:rFonts w:cstheme="minorHAnsi"/>
          <w:bCs/>
          <w:sz w:val="22"/>
          <w:szCs w:val="22"/>
        </w:rPr>
        <w:t>broadening</w:t>
      </w:r>
      <w:r w:rsidRPr="00CC7ED0">
        <w:rPr>
          <w:rFonts w:cstheme="minorHAnsi"/>
          <w:bCs/>
          <w:sz w:val="22"/>
          <w:szCs w:val="22"/>
        </w:rPr>
        <w:t xml:space="preserve"> knowledge of diversity </w:t>
      </w:r>
      <w:r w:rsidR="00CE4B1D" w:rsidRPr="00CC7ED0">
        <w:rPr>
          <w:rFonts w:cstheme="minorHAnsi"/>
          <w:bCs/>
          <w:sz w:val="22"/>
          <w:szCs w:val="22"/>
        </w:rPr>
        <w:t>+</w:t>
      </w:r>
      <w:r w:rsidRPr="00CC7ED0">
        <w:rPr>
          <w:rFonts w:cstheme="minorHAnsi"/>
          <w:bCs/>
          <w:sz w:val="22"/>
          <w:szCs w:val="22"/>
        </w:rPr>
        <w:t xml:space="preserve"> inclusion in higher education.</w:t>
      </w:r>
    </w:p>
    <w:p w14:paraId="19A19A4A" w14:textId="29F146F2" w:rsidR="007D6E8F" w:rsidRPr="00CC7ED0" w:rsidRDefault="007D6E8F" w:rsidP="006B143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2019</w:t>
      </w:r>
      <w:r w:rsidRPr="00CC7ED0">
        <w:rPr>
          <w:rFonts w:cstheme="minorHAnsi"/>
          <w:bCs/>
          <w:sz w:val="22"/>
          <w:szCs w:val="22"/>
        </w:rPr>
        <w:tab/>
      </w:r>
      <w:r w:rsidRPr="00A957CF">
        <w:rPr>
          <w:rFonts w:cstheme="minorHAnsi"/>
          <w:bCs/>
          <w:sz w:val="22"/>
          <w:szCs w:val="22"/>
        </w:rPr>
        <w:t>Anthropologists to discuss history of slave Lucy Foster</w:t>
      </w:r>
      <w:r w:rsidRPr="00CC7ED0">
        <w:rPr>
          <w:rFonts w:cstheme="minorHAnsi"/>
          <w:bCs/>
          <w:sz w:val="22"/>
          <w:szCs w:val="22"/>
        </w:rPr>
        <w:t xml:space="preserve">, </w:t>
      </w:r>
      <w:hyperlink r:id="rId40" w:history="1">
        <w:r w:rsidRPr="00A957CF">
          <w:rPr>
            <w:rStyle w:val="Hyperlink"/>
            <w:rFonts w:cstheme="minorHAnsi"/>
            <w:bCs/>
            <w:i/>
            <w:iCs/>
            <w:sz w:val="22"/>
            <w:szCs w:val="22"/>
          </w:rPr>
          <w:t>Andover Townsman</w:t>
        </w:r>
      </w:hyperlink>
      <w:r w:rsidRPr="00CC7ED0">
        <w:rPr>
          <w:rFonts w:cstheme="minorHAnsi"/>
          <w:bCs/>
          <w:sz w:val="22"/>
          <w:szCs w:val="22"/>
        </w:rPr>
        <w:t>.</w:t>
      </w:r>
    </w:p>
    <w:p w14:paraId="5790060C" w14:textId="760A9DAD" w:rsidR="00CE4B1D" w:rsidRPr="00CC7ED0" w:rsidRDefault="00CE4B1D" w:rsidP="006B143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lastRenderedPageBreak/>
        <w:t>2018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ab/>
      </w:r>
      <w:proofErr w:type="spellStart"/>
      <w:r w:rsidRPr="00A957CF">
        <w:rPr>
          <w:rFonts w:cstheme="minorHAnsi"/>
          <w:bCs/>
          <w:sz w:val="22"/>
          <w:szCs w:val="22"/>
        </w:rPr>
        <w:t>TEDxBrandeisUniversity</w:t>
      </w:r>
      <w:proofErr w:type="spellEnd"/>
      <w:r w:rsidRPr="00A957CF">
        <w:rPr>
          <w:rFonts w:cstheme="minorHAnsi"/>
          <w:bCs/>
          <w:sz w:val="22"/>
          <w:szCs w:val="22"/>
        </w:rPr>
        <w:t xml:space="preserve"> explores ongoing social issues</w:t>
      </w: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 xml:space="preserve">, </w:t>
      </w:r>
      <w:hyperlink r:id="rId41" w:history="1">
        <w:r w:rsidRPr="00A957CF">
          <w:rPr>
            <w:rStyle w:val="Hyperlink"/>
            <w:rFonts w:cstheme="minorHAnsi"/>
            <w:bCs/>
            <w:i/>
            <w:iCs/>
            <w:sz w:val="22"/>
            <w:szCs w:val="22"/>
          </w:rPr>
          <w:t>the Justice</w:t>
        </w:r>
      </w:hyperlink>
      <w:r w:rsidRPr="00CC7ED0">
        <w:rPr>
          <w:rFonts w:cstheme="minorHAnsi"/>
          <w:bCs/>
          <w:sz w:val="22"/>
          <w:szCs w:val="22"/>
        </w:rPr>
        <w:t>.</w:t>
      </w:r>
    </w:p>
    <w:p w14:paraId="71DCBD3C" w14:textId="61E7B164" w:rsidR="001130B9" w:rsidRPr="00CC7ED0" w:rsidRDefault="007D6E8F" w:rsidP="007D6E8F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2017</w:t>
      </w:r>
      <w:r w:rsidRPr="00CC7ED0">
        <w:rPr>
          <w:rFonts w:cstheme="minorHAnsi"/>
          <w:bCs/>
          <w:sz w:val="22"/>
          <w:szCs w:val="22"/>
        </w:rPr>
        <w:tab/>
      </w:r>
      <w:r w:rsidRPr="00A957CF">
        <w:rPr>
          <w:rFonts w:cstheme="minorHAnsi"/>
          <w:bCs/>
          <w:sz w:val="22"/>
          <w:szCs w:val="22"/>
        </w:rPr>
        <w:t>Episode 28: Adam Gamwell and Ryan Collins—This Anthro Life</w:t>
      </w:r>
      <w:r w:rsidRPr="00CC7ED0">
        <w:rPr>
          <w:rFonts w:cstheme="minorHAnsi"/>
          <w:bCs/>
          <w:i/>
          <w:sz w:val="22"/>
          <w:szCs w:val="22"/>
        </w:rPr>
        <w:t xml:space="preserve">, </w:t>
      </w:r>
      <w:hyperlink r:id="rId42" w:history="1">
        <w:r w:rsidR="001130B9" w:rsidRPr="00A957CF">
          <w:rPr>
            <w:rStyle w:val="Hyperlink"/>
            <w:rFonts w:cstheme="minorHAnsi"/>
            <w:bCs/>
            <w:i/>
            <w:sz w:val="22"/>
            <w:szCs w:val="22"/>
          </w:rPr>
          <w:t>On the Brink Podcast</w:t>
        </w:r>
      </w:hyperlink>
      <w:r w:rsidR="00CE4B1D" w:rsidRPr="00CC7ED0">
        <w:rPr>
          <w:rFonts w:cstheme="minorHAnsi"/>
          <w:bCs/>
          <w:iCs/>
          <w:sz w:val="22"/>
          <w:szCs w:val="22"/>
        </w:rPr>
        <w:t>.</w:t>
      </w:r>
    </w:p>
    <w:p w14:paraId="32BA7063" w14:textId="6C6AC9F3" w:rsidR="00AB6FD3" w:rsidRPr="00CC7ED0" w:rsidRDefault="006B1437" w:rsidP="006B143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2012</w:t>
      </w:r>
      <w:r w:rsidRPr="00CC7ED0">
        <w:rPr>
          <w:rFonts w:cstheme="minorHAnsi"/>
          <w:bCs/>
          <w:sz w:val="22"/>
          <w:szCs w:val="22"/>
        </w:rPr>
        <w:tab/>
      </w:r>
      <w:r w:rsidRPr="00A957CF">
        <w:rPr>
          <w:rFonts w:cstheme="minorHAnsi"/>
          <w:bCs/>
          <w:sz w:val="22"/>
          <w:szCs w:val="22"/>
        </w:rPr>
        <w:t>Hallowed Spaces</w:t>
      </w:r>
      <w:r w:rsidRPr="00CC7ED0">
        <w:rPr>
          <w:rFonts w:cstheme="minorHAnsi"/>
          <w:bCs/>
          <w:sz w:val="22"/>
          <w:szCs w:val="22"/>
        </w:rPr>
        <w:t xml:space="preserve">, </w:t>
      </w:r>
      <w:hyperlink r:id="rId43" w:history="1">
        <w:r w:rsidRPr="00A957CF">
          <w:rPr>
            <w:rStyle w:val="Hyperlink"/>
            <w:rFonts w:cstheme="minorHAnsi"/>
            <w:bCs/>
            <w:i/>
            <w:iCs/>
            <w:sz w:val="22"/>
            <w:szCs w:val="22"/>
          </w:rPr>
          <w:t>Andover Magazine</w:t>
        </w:r>
      </w:hyperlink>
      <w:r w:rsidRPr="00CC7ED0">
        <w:rPr>
          <w:rFonts w:cstheme="minorHAnsi"/>
          <w:bCs/>
          <w:sz w:val="22"/>
          <w:szCs w:val="22"/>
        </w:rPr>
        <w:t xml:space="preserve">. Photographed and credited </w:t>
      </w:r>
      <w:r w:rsidR="00CE4B1D" w:rsidRPr="00CC7ED0">
        <w:rPr>
          <w:rFonts w:cstheme="minorHAnsi"/>
          <w:bCs/>
          <w:sz w:val="22"/>
          <w:szCs w:val="22"/>
        </w:rPr>
        <w:t>with</w:t>
      </w:r>
      <w:r w:rsidRPr="00CC7ED0">
        <w:rPr>
          <w:rFonts w:cstheme="minorHAnsi"/>
          <w:bCs/>
          <w:sz w:val="22"/>
          <w:szCs w:val="22"/>
        </w:rPr>
        <w:t xml:space="preserve"> the Central Yucatan Archaeological Cave Project (</w:t>
      </w:r>
      <w:proofErr w:type="spellStart"/>
      <w:r w:rsidRPr="00CC7ED0">
        <w:rPr>
          <w:rFonts w:cstheme="minorHAnsi"/>
          <w:bCs/>
          <w:sz w:val="22"/>
          <w:szCs w:val="22"/>
        </w:rPr>
        <w:t>CYAC</w:t>
      </w:r>
      <w:proofErr w:type="spellEnd"/>
      <w:r w:rsidRPr="00CC7ED0">
        <w:rPr>
          <w:rFonts w:cstheme="minorHAnsi"/>
          <w:bCs/>
          <w:sz w:val="22"/>
          <w:szCs w:val="22"/>
        </w:rPr>
        <w:t>), directed by Dr. Donald Slater.</w:t>
      </w:r>
    </w:p>
    <w:p w14:paraId="7A75A6A2" w14:textId="37AD88BD" w:rsidR="00F27CEE" w:rsidRPr="00CC7ED0" w:rsidRDefault="006B1437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  <w:lang w:val="es-MX"/>
        </w:rPr>
        <w:t>2012</w:t>
      </w:r>
      <w:r w:rsidRPr="00CC7ED0">
        <w:rPr>
          <w:rFonts w:cstheme="minorHAnsi"/>
          <w:bCs/>
          <w:sz w:val="22"/>
          <w:szCs w:val="22"/>
          <w:lang w:val="es-MX"/>
        </w:rPr>
        <w:tab/>
      </w:r>
      <w:r w:rsidRPr="00CC7ED0">
        <w:rPr>
          <w:rFonts w:cstheme="minorHAnsi"/>
          <w:bCs/>
          <w:sz w:val="22"/>
          <w:szCs w:val="22"/>
          <w:lang w:val="es-MX"/>
        </w:rPr>
        <w:tab/>
      </w:r>
      <w:bookmarkStart w:id="11" w:name="_Hlk83196233"/>
      <w:proofErr w:type="gramStart"/>
      <w:r w:rsidR="00787317" w:rsidRPr="00A957CF">
        <w:rPr>
          <w:rFonts w:cstheme="minorHAnsi"/>
          <w:bCs/>
          <w:sz w:val="22"/>
          <w:szCs w:val="22"/>
          <w:lang w:val="es-MX"/>
        </w:rPr>
        <w:t>Las</w:t>
      </w:r>
      <w:proofErr w:type="gramEnd"/>
      <w:r w:rsidR="00787317" w:rsidRPr="00A957CF">
        <w:rPr>
          <w:rFonts w:cstheme="minorHAnsi"/>
          <w:bCs/>
          <w:sz w:val="22"/>
          <w:szCs w:val="22"/>
          <w:lang w:val="es-MX"/>
        </w:rPr>
        <w:t xml:space="preserve"> Cuevas de Yucatán</w:t>
      </w:r>
      <w:bookmarkEnd w:id="11"/>
      <w:r w:rsidRPr="00CC7ED0">
        <w:rPr>
          <w:rFonts w:cstheme="minorHAnsi"/>
          <w:bCs/>
          <w:sz w:val="22"/>
          <w:szCs w:val="22"/>
          <w:lang w:val="es-MX"/>
        </w:rPr>
        <w:t xml:space="preserve">, </w:t>
      </w:r>
      <w:hyperlink r:id="rId44" w:history="1">
        <w:proofErr w:type="spellStart"/>
        <w:r w:rsidRPr="00A957CF">
          <w:rPr>
            <w:rStyle w:val="Hyperlink"/>
            <w:rFonts w:cstheme="minorHAnsi"/>
            <w:bCs/>
            <w:i/>
            <w:iCs/>
            <w:sz w:val="22"/>
            <w:szCs w:val="22"/>
            <w:lang w:val="es-MX"/>
          </w:rPr>
          <w:t>National</w:t>
        </w:r>
        <w:proofErr w:type="spellEnd"/>
        <w:r w:rsidRPr="00A957CF">
          <w:rPr>
            <w:rStyle w:val="Hyperlink"/>
            <w:rFonts w:cstheme="minorHAnsi"/>
            <w:bCs/>
            <w:i/>
            <w:iCs/>
            <w:sz w:val="22"/>
            <w:szCs w:val="22"/>
            <w:lang w:val="es-MX"/>
          </w:rPr>
          <w:t xml:space="preserve"> </w:t>
        </w:r>
        <w:proofErr w:type="spellStart"/>
        <w:r w:rsidRPr="00A957CF">
          <w:rPr>
            <w:rStyle w:val="Hyperlink"/>
            <w:rFonts w:cstheme="minorHAnsi"/>
            <w:bCs/>
            <w:i/>
            <w:iCs/>
            <w:sz w:val="22"/>
            <w:szCs w:val="22"/>
            <w:lang w:val="es-MX"/>
          </w:rPr>
          <w:t>Geographic</w:t>
        </w:r>
        <w:proofErr w:type="spellEnd"/>
        <w:r w:rsidRPr="00A957CF">
          <w:rPr>
            <w:rStyle w:val="Hyperlink"/>
            <w:rFonts w:cstheme="minorHAnsi"/>
            <w:bCs/>
            <w:sz w:val="22"/>
            <w:szCs w:val="22"/>
            <w:lang w:val="es-MX"/>
          </w:rPr>
          <w:t xml:space="preserve"> en Español</w:t>
        </w:r>
      </w:hyperlink>
      <w:r w:rsidRPr="00CC7ED0">
        <w:rPr>
          <w:rFonts w:cstheme="minorHAnsi"/>
          <w:bCs/>
          <w:sz w:val="22"/>
          <w:szCs w:val="22"/>
          <w:lang w:val="es-MX"/>
        </w:rPr>
        <w:t xml:space="preserve">. </w:t>
      </w:r>
      <w:r w:rsidRPr="00CC7ED0">
        <w:rPr>
          <w:rFonts w:cstheme="minorHAnsi"/>
          <w:bCs/>
          <w:sz w:val="22"/>
          <w:szCs w:val="22"/>
        </w:rPr>
        <w:t>Photographed and mentioned in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>the article gallery as part of </w:t>
      </w:r>
      <w:r w:rsidR="00093882">
        <w:rPr>
          <w:rFonts w:cstheme="minorHAnsi"/>
          <w:bCs/>
          <w:sz w:val="22"/>
          <w:szCs w:val="22"/>
        </w:rPr>
        <w:t>the</w:t>
      </w:r>
      <w:r w:rsidRPr="00CC7ED0">
        <w:rPr>
          <w:rFonts w:cstheme="minorHAnsi"/>
          <w:bCs/>
          <w:sz w:val="22"/>
          <w:szCs w:val="22"/>
        </w:rPr>
        <w:t xml:space="preserve"> Central Yucatán Archaeological Cave Project.</w:t>
      </w:r>
    </w:p>
    <w:p w14:paraId="322A024A" w14:textId="3A8348BF" w:rsidR="00FC2DED" w:rsidRPr="00517EF6" w:rsidRDefault="006B1437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color w:val="17365D" w:themeColor="text2" w:themeShade="BF"/>
          <w:sz w:val="22"/>
          <w:szCs w:val="22"/>
        </w:rPr>
        <w:t>2004</w:t>
      </w:r>
      <w:r w:rsidRPr="00CC7ED0"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ab/>
        <w:t xml:space="preserve">Eagle Scout Works to </w:t>
      </w:r>
      <w:r w:rsidR="005C354D">
        <w:rPr>
          <w:rFonts w:cstheme="minorHAnsi"/>
          <w:bCs/>
          <w:sz w:val="22"/>
          <w:szCs w:val="22"/>
        </w:rPr>
        <w:t>Help Others</w:t>
      </w:r>
      <w:r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i/>
          <w:iCs/>
          <w:sz w:val="22"/>
          <w:szCs w:val="22"/>
        </w:rPr>
        <w:t xml:space="preserve"> Mandarin</w:t>
      </w:r>
      <w:r w:rsidR="005C354D">
        <w:rPr>
          <w:rFonts w:cstheme="minorHAnsi"/>
          <w:bCs/>
          <w:i/>
          <w:iCs/>
          <w:sz w:val="22"/>
          <w:szCs w:val="22"/>
        </w:rPr>
        <w:t xml:space="preserve"> News &amp; St. Johns River Pilot, Vol. 24, No. 42.</w:t>
      </w:r>
      <w:r w:rsidRPr="00CC7ED0">
        <w:rPr>
          <w:rFonts w:cstheme="minorHAnsi"/>
          <w:bCs/>
          <w:sz w:val="22"/>
          <w:szCs w:val="22"/>
        </w:rPr>
        <w:t xml:space="preserve"> </w:t>
      </w:r>
    </w:p>
    <w:p w14:paraId="07F028F1" w14:textId="77777777" w:rsidR="001137DF" w:rsidRDefault="001137DF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14B6DEBE" w14:textId="287ABEA3" w:rsidR="003F0BEB" w:rsidRPr="002A6C5A" w:rsidRDefault="003F0BEB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2A6C5A">
        <w:rPr>
          <w:rFonts w:cstheme="minorHAnsi"/>
          <w:b/>
          <w:color w:val="17365D" w:themeColor="text2" w:themeShade="BF"/>
          <w:sz w:val="28"/>
          <w:szCs w:val="28"/>
        </w:rPr>
        <w:t>PROFESSIONAL DEVELOPMENT</w:t>
      </w:r>
    </w:p>
    <w:p w14:paraId="2E83F271" w14:textId="5F9FA21E" w:rsidR="00D90C44" w:rsidRPr="00D90C44" w:rsidRDefault="00D90C44" w:rsidP="00D90C44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2022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D90C44">
        <w:rPr>
          <w:rFonts w:cstheme="minorHAnsi"/>
          <w:bCs/>
          <w:color w:val="000000" w:themeColor="text1"/>
          <w:sz w:val="22"/>
          <w:szCs w:val="22"/>
        </w:rPr>
        <w:t xml:space="preserve">Knowledge Series: Heritage, Social Justice, and Archaeology </w:t>
      </w:r>
      <w:r>
        <w:rPr>
          <w:rFonts w:cstheme="minorHAnsi"/>
          <w:bCs/>
          <w:sz w:val="22"/>
          <w:szCs w:val="22"/>
        </w:rPr>
        <w:t xml:space="preserve">– </w:t>
      </w:r>
      <w:r w:rsidRPr="002A6C5A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 Seminar</w:t>
      </w:r>
    </w:p>
    <w:p w14:paraId="02735510" w14:textId="7514801E" w:rsidR="00B27A10" w:rsidRPr="00B27A10" w:rsidRDefault="00B27A10" w:rsidP="00B800F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B27A10">
        <w:rPr>
          <w:rFonts w:cstheme="minorHAnsi"/>
          <w:bCs/>
          <w:sz w:val="22"/>
          <w:szCs w:val="22"/>
        </w:rPr>
        <w:t xml:space="preserve">American Cultural Resources Association </w:t>
      </w:r>
      <w:r>
        <w:rPr>
          <w:rFonts w:cstheme="minorHAnsi"/>
          <w:bCs/>
          <w:color w:val="17365D" w:themeColor="text2" w:themeShade="BF"/>
          <w:sz w:val="22"/>
          <w:szCs w:val="22"/>
        </w:rPr>
        <w:t>(</w:t>
      </w:r>
      <w:r w:rsidRPr="00B27A10">
        <w:rPr>
          <w:rFonts w:cstheme="minorHAnsi"/>
          <w:bCs/>
          <w:sz w:val="22"/>
          <w:szCs w:val="22"/>
        </w:rPr>
        <w:t>ACRA</w:t>
      </w:r>
      <w:r>
        <w:rPr>
          <w:rFonts w:cstheme="minorHAnsi"/>
          <w:bCs/>
          <w:sz w:val="22"/>
          <w:szCs w:val="22"/>
        </w:rPr>
        <w:t>)</w:t>
      </w:r>
      <w:r w:rsidRPr="00B27A10">
        <w:rPr>
          <w:rFonts w:cstheme="minorHAnsi"/>
          <w:bCs/>
          <w:sz w:val="22"/>
          <w:szCs w:val="22"/>
        </w:rPr>
        <w:t xml:space="preserve"> Webinar: Documentation and e106</w:t>
      </w:r>
    </w:p>
    <w:p w14:paraId="3A20D4A8" w14:textId="46D2076A" w:rsidR="00B800F7" w:rsidRDefault="00B800F7" w:rsidP="00B800F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="0078439C" w:rsidRPr="0078439C">
        <w:rPr>
          <w:rFonts w:cstheme="minorHAnsi"/>
          <w:bCs/>
          <w:sz w:val="22"/>
          <w:szCs w:val="22"/>
        </w:rPr>
        <w:t xml:space="preserve">Geophysical Survey Systems, Inc. </w:t>
      </w:r>
      <w:r w:rsidR="0078439C">
        <w:rPr>
          <w:rFonts w:cstheme="minorHAnsi"/>
          <w:bCs/>
          <w:color w:val="17365D" w:themeColor="text2" w:themeShade="BF"/>
          <w:sz w:val="22"/>
          <w:szCs w:val="22"/>
        </w:rPr>
        <w:t>(</w:t>
      </w:r>
      <w:r w:rsidRPr="008F75F0">
        <w:rPr>
          <w:rFonts w:cstheme="minorHAnsi"/>
          <w:bCs/>
          <w:sz w:val="22"/>
          <w:szCs w:val="22"/>
        </w:rPr>
        <w:t>GSSI</w:t>
      </w:r>
      <w:r w:rsidR="0078439C">
        <w:rPr>
          <w:rFonts w:cstheme="minorHAnsi"/>
          <w:bCs/>
          <w:sz w:val="22"/>
          <w:szCs w:val="22"/>
        </w:rPr>
        <w:t>)</w:t>
      </w:r>
      <w:r w:rsidRPr="008F75F0">
        <w:rPr>
          <w:rFonts w:cstheme="minorHAnsi"/>
          <w:bCs/>
          <w:sz w:val="22"/>
          <w:szCs w:val="22"/>
        </w:rPr>
        <w:t xml:space="preserve"> Academy </w:t>
      </w:r>
      <w:r w:rsidR="00642D62">
        <w:rPr>
          <w:rFonts w:cstheme="minorHAnsi"/>
          <w:bCs/>
          <w:sz w:val="22"/>
          <w:szCs w:val="22"/>
        </w:rPr>
        <w:t xml:space="preserve">- </w:t>
      </w:r>
      <w:r w:rsidRPr="008F75F0">
        <w:rPr>
          <w:rFonts w:cstheme="minorHAnsi"/>
          <w:bCs/>
          <w:sz w:val="22"/>
          <w:szCs w:val="22"/>
        </w:rPr>
        <w:t>Utility Scan</w:t>
      </w:r>
      <w:r w:rsidR="00642D62">
        <w:rPr>
          <w:rFonts w:cstheme="minorHAnsi"/>
          <w:bCs/>
          <w:sz w:val="22"/>
          <w:szCs w:val="22"/>
        </w:rPr>
        <w:t xml:space="preserve"> Ground Penetrating Radar </w:t>
      </w:r>
    </w:p>
    <w:p w14:paraId="47AC5AB6" w14:textId="36DA834E" w:rsidR="00B800F7" w:rsidRPr="00B800F7" w:rsidRDefault="00B800F7" w:rsidP="00B800F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8F75F0">
        <w:rPr>
          <w:rFonts w:cstheme="minorHAnsi"/>
          <w:bCs/>
          <w:sz w:val="22"/>
          <w:szCs w:val="22"/>
        </w:rPr>
        <w:t>Bruker Tracer Series X-ray Fluorescence Analysis</w:t>
      </w:r>
      <w:r w:rsidR="00642D62">
        <w:rPr>
          <w:rFonts w:cstheme="minorHAnsi"/>
          <w:bCs/>
          <w:sz w:val="22"/>
          <w:szCs w:val="22"/>
        </w:rPr>
        <w:t xml:space="preserve"> </w:t>
      </w:r>
    </w:p>
    <w:p w14:paraId="78EF75C2" w14:textId="26A2C9EE" w:rsidR="00AA4184" w:rsidRDefault="00AA4184" w:rsidP="00AA4184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AA4184">
        <w:rPr>
          <w:rFonts w:cstheme="minorHAnsi"/>
          <w:bCs/>
          <w:sz w:val="22"/>
          <w:szCs w:val="22"/>
        </w:rPr>
        <w:t xml:space="preserve">Deaccessioning Archaeological Collections </w:t>
      </w:r>
      <w:r>
        <w:rPr>
          <w:rFonts w:cstheme="minorHAnsi"/>
          <w:bCs/>
          <w:sz w:val="22"/>
          <w:szCs w:val="22"/>
        </w:rPr>
        <w:t xml:space="preserve">– </w:t>
      </w:r>
      <w:r w:rsidRPr="002A6C5A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 Seminar</w:t>
      </w:r>
    </w:p>
    <w:p w14:paraId="79DDDC8F" w14:textId="4E296A21" w:rsidR="00AA4184" w:rsidRDefault="00AA4184" w:rsidP="00AA4184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color w:val="17365D" w:themeColor="text2" w:themeShade="BF"/>
          <w:sz w:val="22"/>
          <w:szCs w:val="22"/>
        </w:rPr>
        <w:t>2021</w:t>
      </w:r>
      <w:r>
        <w:rPr>
          <w:rFonts w:cstheme="minorHAnsi"/>
          <w:bCs/>
          <w:color w:val="17365D" w:themeColor="text2" w:themeShade="BF"/>
          <w:sz w:val="22"/>
          <w:szCs w:val="22"/>
        </w:rPr>
        <w:tab/>
      </w:r>
      <w:r w:rsidRPr="00AA4184">
        <w:rPr>
          <w:rFonts w:cstheme="minorHAnsi"/>
          <w:bCs/>
          <w:sz w:val="22"/>
          <w:szCs w:val="22"/>
        </w:rPr>
        <w:t xml:space="preserve">Introduction to Geoarchaeology </w:t>
      </w:r>
      <w:r>
        <w:rPr>
          <w:rFonts w:cstheme="minorHAnsi"/>
          <w:bCs/>
          <w:sz w:val="22"/>
          <w:szCs w:val="22"/>
        </w:rPr>
        <w:t xml:space="preserve">– </w:t>
      </w:r>
      <w:r w:rsidRPr="002A6C5A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 Seminar</w:t>
      </w:r>
    </w:p>
    <w:p w14:paraId="7C503F21" w14:textId="25D95672" w:rsidR="00B800F7" w:rsidRPr="002A6C5A" w:rsidRDefault="00B800F7" w:rsidP="00B800F7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2A6C5A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2A6C5A">
        <w:rPr>
          <w:rFonts w:cstheme="minorHAnsi"/>
          <w:bCs/>
          <w:sz w:val="22"/>
          <w:szCs w:val="22"/>
        </w:rPr>
        <w:tab/>
      </w:r>
      <w:r w:rsidRPr="002A6C5A">
        <w:rPr>
          <w:rFonts w:cstheme="minorHAnsi"/>
          <w:bCs/>
          <w:sz w:val="22"/>
          <w:szCs w:val="22"/>
        </w:rPr>
        <w:tab/>
        <w:t>Defining Mitigation – 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</w:t>
      </w:r>
      <w:r w:rsidRPr="002A6C5A">
        <w:rPr>
          <w:rFonts w:cstheme="minorHAnsi"/>
          <w:bCs/>
          <w:sz w:val="22"/>
          <w:szCs w:val="22"/>
        </w:rPr>
        <w:t xml:space="preserve"> Seminar</w:t>
      </w:r>
    </w:p>
    <w:p w14:paraId="2D92CC5A" w14:textId="1DD620D1" w:rsidR="00B800F7" w:rsidRPr="002A6C5A" w:rsidRDefault="00B800F7" w:rsidP="00B800F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2A6C5A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2A6C5A">
        <w:rPr>
          <w:rFonts w:cstheme="minorHAnsi"/>
          <w:bCs/>
          <w:sz w:val="22"/>
          <w:szCs w:val="22"/>
        </w:rPr>
        <w:tab/>
        <w:t>How to turn your Dissertation into a Book – 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</w:t>
      </w:r>
      <w:r w:rsidRPr="002A6C5A">
        <w:rPr>
          <w:rFonts w:cstheme="minorHAnsi"/>
          <w:bCs/>
          <w:sz w:val="22"/>
          <w:szCs w:val="22"/>
        </w:rPr>
        <w:t xml:space="preserve"> Seminar</w:t>
      </w:r>
    </w:p>
    <w:p w14:paraId="73B659CE" w14:textId="3AB5BDC1" w:rsidR="00B800F7" w:rsidRDefault="00B800F7" w:rsidP="00B800F7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2A6C5A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 w:rsidRPr="002A6C5A">
        <w:rPr>
          <w:rFonts w:cstheme="minorHAnsi"/>
          <w:bCs/>
          <w:sz w:val="22"/>
          <w:szCs w:val="22"/>
        </w:rPr>
        <w:tab/>
      </w:r>
      <w:r w:rsidRPr="002A6C5A">
        <w:rPr>
          <w:rFonts w:cstheme="minorHAnsi"/>
          <w:bCs/>
          <w:sz w:val="22"/>
          <w:szCs w:val="22"/>
        </w:rPr>
        <w:tab/>
        <w:t>Bayesian Analysis – 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</w:t>
      </w:r>
      <w:r w:rsidRPr="002A6C5A">
        <w:rPr>
          <w:rFonts w:cstheme="minorHAnsi"/>
          <w:bCs/>
          <w:sz w:val="22"/>
          <w:szCs w:val="22"/>
        </w:rPr>
        <w:t xml:space="preserve"> Seminar</w:t>
      </w:r>
    </w:p>
    <w:p w14:paraId="35A02E1F" w14:textId="693D680F" w:rsidR="00B800F7" w:rsidRDefault="00B800F7" w:rsidP="00B800F7">
      <w:pPr>
        <w:spacing w:after="0" w:line="276" w:lineRule="auto"/>
        <w:ind w:left="1440" w:hanging="1440"/>
        <w:jc w:val="both"/>
        <w:rPr>
          <w:rFonts w:cstheme="minorHAnsi"/>
          <w:bCs/>
          <w:sz w:val="22"/>
          <w:szCs w:val="22"/>
        </w:rPr>
      </w:pPr>
      <w:r w:rsidRPr="002A6C5A">
        <w:rPr>
          <w:rFonts w:cstheme="minorHAnsi"/>
          <w:bCs/>
          <w:color w:val="17365D" w:themeColor="text2" w:themeShade="BF"/>
          <w:sz w:val="22"/>
          <w:szCs w:val="22"/>
        </w:rPr>
        <w:t>2020</w:t>
      </w:r>
      <w:r>
        <w:rPr>
          <w:rFonts w:cstheme="minorHAnsi"/>
          <w:bCs/>
          <w:sz w:val="22"/>
          <w:szCs w:val="22"/>
        </w:rPr>
        <w:tab/>
      </w:r>
      <w:r w:rsidRPr="002A6C5A">
        <w:rPr>
          <w:rFonts w:cstheme="minorHAnsi"/>
          <w:bCs/>
          <w:sz w:val="22"/>
          <w:szCs w:val="22"/>
        </w:rPr>
        <w:t>Improving Your Archaeological Skills:</w:t>
      </w:r>
      <w:r>
        <w:rPr>
          <w:rFonts w:cstheme="minorHAnsi"/>
          <w:bCs/>
          <w:sz w:val="22"/>
          <w:szCs w:val="22"/>
        </w:rPr>
        <w:t xml:space="preserve"> </w:t>
      </w:r>
      <w:r w:rsidRPr="002A6C5A">
        <w:rPr>
          <w:rFonts w:cstheme="minorHAnsi"/>
          <w:bCs/>
          <w:sz w:val="22"/>
          <w:szCs w:val="22"/>
        </w:rPr>
        <w:t>Write Better Technical Reports</w:t>
      </w:r>
      <w:r>
        <w:rPr>
          <w:rFonts w:cstheme="minorHAnsi"/>
          <w:bCs/>
          <w:sz w:val="22"/>
          <w:szCs w:val="22"/>
        </w:rPr>
        <w:t xml:space="preserve"> – </w:t>
      </w:r>
      <w:r w:rsidRPr="002A6C5A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ociety for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 xml:space="preserve">merican </w:t>
      </w:r>
      <w:r w:rsidRPr="002A6C5A">
        <w:rPr>
          <w:rFonts w:cstheme="minorHAnsi"/>
          <w:bCs/>
          <w:sz w:val="22"/>
          <w:szCs w:val="22"/>
        </w:rPr>
        <w:t>A</w:t>
      </w:r>
      <w:r>
        <w:rPr>
          <w:rFonts w:cstheme="minorHAnsi"/>
          <w:bCs/>
          <w:sz w:val="22"/>
          <w:szCs w:val="22"/>
        </w:rPr>
        <w:t>rchaeology Seminar</w:t>
      </w:r>
    </w:p>
    <w:p w14:paraId="486E89AB" w14:textId="77777777" w:rsidR="003F0BEB" w:rsidRPr="003F0BEB" w:rsidRDefault="003F0BEB" w:rsidP="005C1BC6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31C1B4E2" w14:textId="14762D5C" w:rsidR="001E2DED" w:rsidRPr="00CC7ED0" w:rsidRDefault="00866532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SKILLS + QUALIFICATIONS</w:t>
      </w:r>
    </w:p>
    <w:p w14:paraId="6F370197" w14:textId="28E88F82" w:rsidR="005A3A18" w:rsidRPr="00CC7ED0" w:rsidRDefault="001E2DED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Leadership</w:t>
      </w:r>
      <w:r w:rsidR="00D70483" w:rsidRPr="00CC7ED0">
        <w:rPr>
          <w:rFonts w:cstheme="minorHAnsi"/>
          <w:b/>
          <w:sz w:val="22"/>
          <w:szCs w:val="22"/>
        </w:rPr>
        <w:t xml:space="preserve"> + Teaching</w:t>
      </w:r>
      <w:r w:rsidR="00FC2DED" w:rsidRPr="00CC7ED0">
        <w:rPr>
          <w:rFonts w:cstheme="minorHAnsi"/>
          <w:bCs/>
          <w:sz w:val="22"/>
          <w:szCs w:val="22"/>
        </w:rPr>
        <w:t>:</w:t>
      </w:r>
      <w:r w:rsidR="005A3A18" w:rsidRPr="00CC7ED0">
        <w:rPr>
          <w:rFonts w:cstheme="minorHAnsi"/>
          <w:bCs/>
          <w:sz w:val="22"/>
          <w:szCs w:val="22"/>
        </w:rPr>
        <w:t xml:space="preserve"> Project Management</w:t>
      </w:r>
      <w:r w:rsidR="00FC2DED" w:rsidRPr="00CC7ED0">
        <w:rPr>
          <w:rFonts w:cstheme="minorHAnsi"/>
          <w:bCs/>
          <w:sz w:val="22"/>
          <w:szCs w:val="22"/>
        </w:rPr>
        <w:t>,</w:t>
      </w:r>
      <w:r w:rsidR="00FC2DED" w:rsidRPr="00CC7ED0">
        <w:rPr>
          <w:rFonts w:cstheme="minorHAnsi"/>
        </w:rPr>
        <w:t xml:space="preserve"> </w:t>
      </w:r>
      <w:r w:rsidR="00FC2DED" w:rsidRPr="00CC7ED0">
        <w:rPr>
          <w:rFonts w:cstheme="minorHAnsi"/>
          <w:bCs/>
          <w:sz w:val="22"/>
          <w:szCs w:val="22"/>
        </w:rPr>
        <w:t>Public Speaking, Interviewing</w:t>
      </w:r>
      <w:r w:rsidR="00D70483" w:rsidRPr="00CC7ED0">
        <w:rPr>
          <w:rFonts w:cstheme="minorHAnsi"/>
          <w:bCs/>
          <w:sz w:val="22"/>
          <w:szCs w:val="22"/>
        </w:rPr>
        <w:t>,</w:t>
      </w:r>
      <w:r w:rsidR="00512C47" w:rsidRPr="00CC7ED0">
        <w:rPr>
          <w:rFonts w:cstheme="minorHAnsi"/>
          <w:bCs/>
          <w:sz w:val="22"/>
          <w:szCs w:val="22"/>
        </w:rPr>
        <w:t xml:space="preserve"> </w:t>
      </w:r>
      <w:r w:rsidR="005A3A18" w:rsidRPr="00CC7ED0">
        <w:rPr>
          <w:rFonts w:cstheme="minorHAnsi"/>
          <w:bCs/>
          <w:sz w:val="22"/>
          <w:szCs w:val="22"/>
        </w:rPr>
        <w:t>Mentoring</w:t>
      </w:r>
      <w:r w:rsidR="00294AB9" w:rsidRPr="00CC7ED0">
        <w:rPr>
          <w:rFonts w:cstheme="minorHAnsi"/>
          <w:bCs/>
          <w:sz w:val="22"/>
          <w:szCs w:val="22"/>
        </w:rPr>
        <w:t>,</w:t>
      </w:r>
      <w:r w:rsidR="005A3A18" w:rsidRPr="00CC7ED0">
        <w:rPr>
          <w:rFonts w:cstheme="minorHAnsi"/>
          <w:bCs/>
          <w:sz w:val="22"/>
          <w:szCs w:val="22"/>
        </w:rPr>
        <w:t xml:space="preserve"> Advising</w:t>
      </w:r>
      <w:r w:rsidR="00695F75">
        <w:rPr>
          <w:rFonts w:cstheme="minorHAnsi"/>
          <w:bCs/>
          <w:sz w:val="22"/>
          <w:szCs w:val="22"/>
        </w:rPr>
        <w:t>.</w:t>
      </w:r>
    </w:p>
    <w:p w14:paraId="56A3076A" w14:textId="7CD62718" w:rsidR="00D379F8" w:rsidRPr="00CC7ED0" w:rsidRDefault="00D379F8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Writing</w:t>
      </w:r>
      <w:r w:rsidRPr="00CC7ED0">
        <w:rPr>
          <w:rFonts w:cstheme="minorHAnsi"/>
          <w:bCs/>
          <w:sz w:val="22"/>
          <w:szCs w:val="22"/>
        </w:rPr>
        <w:t>: Grants, Academic Research, Curriculum, Blogs</w:t>
      </w:r>
      <w:r w:rsidR="00BD30E4" w:rsidRP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Magazines</w:t>
      </w:r>
      <w:r w:rsidR="00695F75">
        <w:rPr>
          <w:rFonts w:cstheme="minorHAnsi"/>
          <w:bCs/>
          <w:sz w:val="22"/>
          <w:szCs w:val="22"/>
        </w:rPr>
        <w:t>.</w:t>
      </w:r>
      <w:r w:rsidRPr="00CC7ED0">
        <w:rPr>
          <w:rFonts w:cstheme="minorHAnsi"/>
          <w:bCs/>
          <w:sz w:val="22"/>
          <w:szCs w:val="22"/>
        </w:rPr>
        <w:t xml:space="preserve"> </w:t>
      </w:r>
    </w:p>
    <w:p w14:paraId="29D5200B" w14:textId="3EA6BEC0" w:rsidR="00D379F8" w:rsidRPr="00CC7ED0" w:rsidRDefault="00D379F8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Web Design</w:t>
      </w:r>
      <w:r w:rsidR="00D70483" w:rsidRPr="00CC7ED0">
        <w:rPr>
          <w:rFonts w:cstheme="minorHAnsi"/>
          <w:bCs/>
          <w:sz w:val="22"/>
          <w:szCs w:val="22"/>
        </w:rPr>
        <w:t>:</w:t>
      </w:r>
      <w:r w:rsidR="005A3A18" w:rsidRPr="00CC7ED0">
        <w:rPr>
          <w:rFonts w:cstheme="minorHAnsi"/>
          <w:bCs/>
          <w:sz w:val="22"/>
          <w:szCs w:val="22"/>
        </w:rPr>
        <w:t xml:space="preserve"> Graphic Design,</w:t>
      </w:r>
      <w:r w:rsidR="005A68CD" w:rsidRPr="00CC7ED0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>Audio Production</w:t>
      </w:r>
      <w:r w:rsidR="00695F75">
        <w:rPr>
          <w:rFonts w:cstheme="minorHAnsi"/>
          <w:bCs/>
          <w:sz w:val="22"/>
          <w:szCs w:val="22"/>
        </w:rPr>
        <w:t>.</w:t>
      </w:r>
    </w:p>
    <w:p w14:paraId="18B26DE4" w14:textId="57A1084D" w:rsidR="00F62D5A" w:rsidRPr="00CC7ED0" w:rsidRDefault="0052412D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Program</w:t>
      </w:r>
      <w:r w:rsidR="00D70483" w:rsidRPr="00CC7ED0">
        <w:rPr>
          <w:rFonts w:cstheme="minorHAnsi"/>
          <w:b/>
          <w:sz w:val="22"/>
          <w:szCs w:val="22"/>
        </w:rPr>
        <w:t xml:space="preserve"> Proficiency</w:t>
      </w:r>
      <w:r w:rsidR="00D70483" w:rsidRPr="00CC7ED0">
        <w:rPr>
          <w:rFonts w:cstheme="minorHAnsi"/>
          <w:bCs/>
          <w:sz w:val="22"/>
          <w:szCs w:val="22"/>
        </w:rPr>
        <w:t>:</w:t>
      </w:r>
      <w:r w:rsidRPr="00CC7ED0">
        <w:rPr>
          <w:rFonts w:cstheme="minorHAnsi"/>
          <w:bCs/>
          <w:sz w:val="22"/>
          <w:szCs w:val="22"/>
        </w:rPr>
        <w:t xml:space="preserve"> ArcGIS</w:t>
      </w:r>
      <w:r w:rsidR="00CC7ED0">
        <w:rPr>
          <w:rFonts w:cstheme="minorHAnsi"/>
          <w:bCs/>
          <w:sz w:val="22"/>
          <w:szCs w:val="22"/>
        </w:rPr>
        <w:t>,</w:t>
      </w:r>
      <w:r w:rsidRPr="00CC7ED0">
        <w:rPr>
          <w:rFonts w:cstheme="minorHAnsi"/>
          <w:bCs/>
          <w:sz w:val="22"/>
          <w:szCs w:val="22"/>
        </w:rPr>
        <w:t xml:space="preserve"> </w:t>
      </w:r>
      <w:r w:rsidR="005F624B" w:rsidRPr="00CC7ED0">
        <w:rPr>
          <w:rFonts w:cstheme="minorHAnsi"/>
          <w:bCs/>
          <w:sz w:val="22"/>
          <w:szCs w:val="22"/>
        </w:rPr>
        <w:t>Adobe Suite</w:t>
      </w:r>
      <w:r w:rsidR="005A3A18" w:rsidRPr="00CC7ED0">
        <w:rPr>
          <w:rFonts w:cstheme="minorHAnsi"/>
          <w:bCs/>
          <w:sz w:val="22"/>
          <w:szCs w:val="22"/>
        </w:rPr>
        <w:t>, Office</w:t>
      </w:r>
      <w:r w:rsidR="00512C47" w:rsidRPr="00CC7ED0">
        <w:rPr>
          <w:rFonts w:cstheme="minorHAnsi"/>
          <w:bCs/>
          <w:sz w:val="22"/>
          <w:szCs w:val="22"/>
        </w:rPr>
        <w:t xml:space="preserve">, </w:t>
      </w:r>
      <w:r w:rsidR="00F62D5A" w:rsidRPr="00CC7ED0">
        <w:rPr>
          <w:rFonts w:cstheme="minorHAnsi"/>
          <w:bCs/>
          <w:sz w:val="22"/>
          <w:szCs w:val="22"/>
        </w:rPr>
        <w:t>Blackboard</w:t>
      </w:r>
      <w:r w:rsidR="005A3A18" w:rsidRPr="00CC7ED0">
        <w:rPr>
          <w:rFonts w:cstheme="minorHAnsi"/>
          <w:bCs/>
          <w:sz w:val="22"/>
          <w:szCs w:val="22"/>
        </w:rPr>
        <w:t>, Banner</w:t>
      </w:r>
      <w:r w:rsidR="00902726">
        <w:rPr>
          <w:rFonts w:cstheme="minorHAnsi"/>
          <w:bCs/>
          <w:sz w:val="22"/>
          <w:szCs w:val="22"/>
        </w:rPr>
        <w:t xml:space="preserve">, </w:t>
      </w:r>
      <w:proofErr w:type="spellStart"/>
      <w:r w:rsidR="00902726">
        <w:rPr>
          <w:rFonts w:cstheme="minorHAnsi"/>
          <w:bCs/>
          <w:sz w:val="22"/>
          <w:szCs w:val="22"/>
        </w:rPr>
        <w:t>Radan</w:t>
      </w:r>
      <w:proofErr w:type="spellEnd"/>
      <w:r w:rsidR="00902726">
        <w:rPr>
          <w:rFonts w:cstheme="minorHAnsi"/>
          <w:bCs/>
          <w:sz w:val="22"/>
          <w:szCs w:val="22"/>
        </w:rPr>
        <w:t xml:space="preserve">, </w:t>
      </w:r>
      <w:proofErr w:type="spellStart"/>
      <w:r w:rsidR="00902726">
        <w:rPr>
          <w:rFonts w:cstheme="minorHAnsi"/>
          <w:bCs/>
          <w:sz w:val="22"/>
          <w:szCs w:val="22"/>
        </w:rPr>
        <w:t>SpectraEDX</w:t>
      </w:r>
      <w:proofErr w:type="spellEnd"/>
      <w:r w:rsidR="00902726">
        <w:rPr>
          <w:rFonts w:cstheme="minorHAnsi"/>
          <w:bCs/>
          <w:sz w:val="22"/>
          <w:szCs w:val="22"/>
        </w:rPr>
        <w:t xml:space="preserve">, </w:t>
      </w:r>
      <w:proofErr w:type="spellStart"/>
      <w:r w:rsidR="00902726">
        <w:rPr>
          <w:rFonts w:cstheme="minorHAnsi"/>
          <w:bCs/>
          <w:sz w:val="22"/>
          <w:szCs w:val="22"/>
        </w:rPr>
        <w:t>Artax</w:t>
      </w:r>
      <w:proofErr w:type="spellEnd"/>
      <w:r w:rsidR="00902726">
        <w:rPr>
          <w:rFonts w:cstheme="minorHAnsi"/>
          <w:bCs/>
          <w:sz w:val="22"/>
          <w:szCs w:val="22"/>
        </w:rPr>
        <w:t xml:space="preserve">, </w:t>
      </w:r>
      <w:proofErr w:type="spellStart"/>
      <w:r w:rsidR="00902726">
        <w:rPr>
          <w:rFonts w:cstheme="minorHAnsi"/>
          <w:bCs/>
          <w:sz w:val="22"/>
          <w:szCs w:val="22"/>
        </w:rPr>
        <w:t>OxCal</w:t>
      </w:r>
      <w:proofErr w:type="spellEnd"/>
      <w:r w:rsidR="00902726">
        <w:rPr>
          <w:rFonts w:cstheme="minorHAnsi"/>
          <w:bCs/>
          <w:sz w:val="22"/>
          <w:szCs w:val="22"/>
        </w:rPr>
        <w:t>.</w:t>
      </w:r>
    </w:p>
    <w:p w14:paraId="2643C59D" w14:textId="5E4CBA92" w:rsidR="002B182A" w:rsidRDefault="0090272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02726">
        <w:rPr>
          <w:rFonts w:cstheme="minorHAnsi"/>
          <w:b/>
          <w:sz w:val="22"/>
          <w:szCs w:val="22"/>
        </w:rPr>
        <w:t>Remote Sensing:</w:t>
      </w:r>
      <w:r>
        <w:rPr>
          <w:rFonts w:cstheme="minorHAnsi"/>
          <w:bCs/>
          <w:sz w:val="22"/>
          <w:szCs w:val="22"/>
        </w:rPr>
        <w:t xml:space="preserve"> </w:t>
      </w:r>
      <w:r w:rsidR="001E2DED" w:rsidRPr="00CC7ED0">
        <w:rPr>
          <w:rFonts w:cstheme="minorHAnsi"/>
          <w:bCs/>
          <w:sz w:val="22"/>
          <w:szCs w:val="22"/>
        </w:rPr>
        <w:t>Ground Penetrating Radar</w:t>
      </w:r>
      <w:r>
        <w:rPr>
          <w:rFonts w:cstheme="minorHAnsi"/>
          <w:bCs/>
          <w:sz w:val="22"/>
          <w:szCs w:val="22"/>
        </w:rPr>
        <w:t xml:space="preserve"> (GSSI)</w:t>
      </w:r>
      <w:r w:rsidR="0052412D" w:rsidRPr="00CC7ED0">
        <w:rPr>
          <w:rFonts w:cstheme="minorHAnsi"/>
          <w:bCs/>
          <w:sz w:val="22"/>
          <w:szCs w:val="22"/>
        </w:rPr>
        <w:t xml:space="preserve">, </w:t>
      </w:r>
      <w:r w:rsidR="002B182A" w:rsidRPr="00CC7ED0">
        <w:rPr>
          <w:rFonts w:cstheme="minorHAnsi"/>
          <w:bCs/>
          <w:sz w:val="22"/>
          <w:szCs w:val="22"/>
        </w:rPr>
        <w:t xml:space="preserve">X-ray </w:t>
      </w:r>
      <w:r w:rsidR="002B182A" w:rsidRPr="00CC7ED0">
        <w:rPr>
          <w:rFonts w:cstheme="minorHAnsi"/>
          <w:bCs/>
          <w:noProof/>
          <w:sz w:val="22"/>
          <w:szCs w:val="22"/>
        </w:rPr>
        <w:t>Fl</w:t>
      </w:r>
      <w:r w:rsidR="00C53004" w:rsidRPr="00CC7ED0">
        <w:rPr>
          <w:rFonts w:cstheme="minorHAnsi"/>
          <w:bCs/>
          <w:noProof/>
          <w:sz w:val="22"/>
          <w:szCs w:val="22"/>
        </w:rPr>
        <w:t>u</w:t>
      </w:r>
      <w:r w:rsidR="002B182A" w:rsidRPr="00CC7ED0">
        <w:rPr>
          <w:rFonts w:cstheme="minorHAnsi"/>
          <w:bCs/>
          <w:noProof/>
          <w:sz w:val="22"/>
          <w:szCs w:val="22"/>
        </w:rPr>
        <w:t>orescence</w:t>
      </w:r>
      <w:r w:rsidR="002B182A" w:rsidRPr="00CC7ED0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(Bruker),</w:t>
      </w:r>
      <w:r w:rsidRPr="00902726"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>Drone Photography</w:t>
      </w:r>
      <w:r>
        <w:rPr>
          <w:rFonts w:cstheme="minorHAnsi"/>
          <w:bCs/>
          <w:sz w:val="22"/>
          <w:szCs w:val="22"/>
        </w:rPr>
        <w:t xml:space="preserve">, Electrometer, Magnetometer and </w:t>
      </w:r>
      <w:r w:rsidRPr="00CC7ED0">
        <w:rPr>
          <w:rFonts w:cstheme="minorHAnsi"/>
          <w:bCs/>
          <w:sz w:val="22"/>
          <w:szCs w:val="22"/>
        </w:rPr>
        <w:t>LiDar</w:t>
      </w:r>
      <w:r>
        <w:rPr>
          <w:rFonts w:cstheme="minorHAnsi"/>
          <w:bCs/>
          <w:sz w:val="22"/>
          <w:szCs w:val="22"/>
        </w:rPr>
        <w:t xml:space="preserve"> basics.</w:t>
      </w:r>
    </w:p>
    <w:p w14:paraId="409E671A" w14:textId="5B3D9DFC" w:rsidR="00902726" w:rsidRDefault="0090272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02726">
        <w:rPr>
          <w:rFonts w:cstheme="minorHAnsi"/>
          <w:b/>
          <w:sz w:val="22"/>
          <w:szCs w:val="22"/>
        </w:rPr>
        <w:t xml:space="preserve">Survey: </w:t>
      </w:r>
      <w:proofErr w:type="spellStart"/>
      <w:r>
        <w:rPr>
          <w:rFonts w:cstheme="minorHAnsi"/>
          <w:bCs/>
          <w:sz w:val="22"/>
          <w:szCs w:val="22"/>
        </w:rPr>
        <w:t>Emlid</w:t>
      </w:r>
      <w:proofErr w:type="spellEnd"/>
      <w:r>
        <w:rPr>
          <w:rFonts w:cstheme="minorHAnsi"/>
          <w:bCs/>
          <w:sz w:val="22"/>
          <w:szCs w:val="22"/>
        </w:rPr>
        <w:t xml:space="preserve">, Total Station, </w:t>
      </w:r>
      <w:proofErr w:type="spellStart"/>
      <w:r w:rsidR="00695F75">
        <w:rPr>
          <w:rFonts w:cstheme="minorHAnsi"/>
          <w:bCs/>
          <w:sz w:val="22"/>
          <w:szCs w:val="22"/>
        </w:rPr>
        <w:t>Distometer</w:t>
      </w:r>
      <w:proofErr w:type="spellEnd"/>
      <w:r w:rsidR="00695F75">
        <w:rPr>
          <w:rFonts w:cstheme="minorHAnsi"/>
          <w:bCs/>
          <w:sz w:val="22"/>
          <w:szCs w:val="22"/>
        </w:rPr>
        <w:t>, and Theodolite.</w:t>
      </w:r>
    </w:p>
    <w:p w14:paraId="5DFD7D29" w14:textId="2CDC62F6" w:rsidR="00902726" w:rsidRPr="00CC7ED0" w:rsidRDefault="0090272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95F75">
        <w:rPr>
          <w:rFonts w:cstheme="minorHAnsi"/>
          <w:b/>
          <w:sz w:val="22"/>
          <w:szCs w:val="22"/>
        </w:rPr>
        <w:t>Digital Techniques:</w:t>
      </w:r>
      <w:r>
        <w:rPr>
          <w:rFonts w:cstheme="minorHAnsi"/>
          <w:bCs/>
          <w:sz w:val="22"/>
          <w:szCs w:val="22"/>
        </w:rPr>
        <w:t xml:space="preserve"> </w:t>
      </w:r>
      <w:r w:rsidRPr="00CC7ED0">
        <w:rPr>
          <w:rFonts w:cstheme="minorHAnsi"/>
          <w:bCs/>
          <w:sz w:val="22"/>
          <w:szCs w:val="22"/>
        </w:rPr>
        <w:t>Digitalization</w:t>
      </w:r>
      <w:r w:rsidR="00695F75">
        <w:rPr>
          <w:rFonts w:cstheme="minorHAnsi"/>
          <w:bCs/>
          <w:sz w:val="22"/>
          <w:szCs w:val="22"/>
        </w:rPr>
        <w:t xml:space="preserve"> and</w:t>
      </w:r>
      <w:r>
        <w:rPr>
          <w:rFonts w:cstheme="minorHAnsi"/>
          <w:bCs/>
          <w:sz w:val="22"/>
          <w:szCs w:val="22"/>
        </w:rPr>
        <w:t xml:space="preserve"> Photogrammetry</w:t>
      </w:r>
      <w:r w:rsidR="00695F75">
        <w:rPr>
          <w:rFonts w:cstheme="minorHAnsi"/>
          <w:bCs/>
          <w:sz w:val="22"/>
          <w:szCs w:val="22"/>
        </w:rPr>
        <w:t xml:space="preserve">. </w:t>
      </w:r>
    </w:p>
    <w:p w14:paraId="3D9E1AC4" w14:textId="4A04F04B" w:rsidR="009A2C9B" w:rsidRPr="00CC7ED0" w:rsidRDefault="00D70483" w:rsidP="00512C47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Language</w:t>
      </w:r>
      <w:r w:rsidRPr="00CC7ED0">
        <w:rPr>
          <w:rFonts w:cstheme="minorHAnsi"/>
          <w:bCs/>
          <w:sz w:val="22"/>
          <w:szCs w:val="22"/>
        </w:rPr>
        <w:t xml:space="preserve">: English (fluent), </w:t>
      </w:r>
      <w:r w:rsidR="00BE5BCF" w:rsidRPr="00CC7ED0">
        <w:rPr>
          <w:rFonts w:cstheme="minorHAnsi"/>
          <w:bCs/>
          <w:sz w:val="22"/>
          <w:szCs w:val="22"/>
        </w:rPr>
        <w:t>Spanish</w:t>
      </w:r>
      <w:r w:rsidRPr="00CC7ED0">
        <w:rPr>
          <w:rFonts w:cstheme="minorHAnsi"/>
          <w:bCs/>
          <w:sz w:val="22"/>
          <w:szCs w:val="22"/>
        </w:rPr>
        <w:t xml:space="preserve"> (</w:t>
      </w:r>
      <w:r w:rsidR="00E111ED" w:rsidRPr="00CC7ED0">
        <w:rPr>
          <w:rFonts w:cstheme="minorHAnsi"/>
          <w:bCs/>
          <w:sz w:val="22"/>
          <w:szCs w:val="22"/>
        </w:rPr>
        <w:t>working proficiency</w:t>
      </w:r>
      <w:bookmarkStart w:id="12" w:name="_Hlk512841339"/>
      <w:r w:rsidRPr="00CC7ED0">
        <w:rPr>
          <w:rFonts w:cstheme="minorHAnsi"/>
          <w:bCs/>
          <w:sz w:val="22"/>
          <w:szCs w:val="22"/>
        </w:rPr>
        <w:t xml:space="preserve">), </w:t>
      </w:r>
      <w:r w:rsidR="009A2C9B" w:rsidRPr="00CC7ED0">
        <w:rPr>
          <w:rFonts w:cstheme="minorHAnsi"/>
          <w:bCs/>
          <w:sz w:val="22"/>
          <w:szCs w:val="22"/>
        </w:rPr>
        <w:t>Italian</w:t>
      </w:r>
      <w:r w:rsidRPr="00CC7ED0">
        <w:rPr>
          <w:rFonts w:cstheme="minorHAnsi"/>
          <w:bCs/>
          <w:sz w:val="22"/>
          <w:szCs w:val="22"/>
        </w:rPr>
        <w:t xml:space="preserve"> (</w:t>
      </w:r>
      <w:r w:rsidR="009A2C9B" w:rsidRPr="00CC7ED0">
        <w:rPr>
          <w:rFonts w:cstheme="minorHAnsi"/>
          <w:bCs/>
          <w:sz w:val="22"/>
          <w:szCs w:val="22"/>
        </w:rPr>
        <w:t>four semesters of education</w:t>
      </w:r>
      <w:r w:rsidRPr="00CC7ED0">
        <w:rPr>
          <w:rFonts w:cstheme="minorHAnsi"/>
          <w:bCs/>
          <w:sz w:val="22"/>
          <w:szCs w:val="22"/>
        </w:rPr>
        <w:t>)</w:t>
      </w:r>
    </w:p>
    <w:p w14:paraId="09FCF67F" w14:textId="77777777" w:rsidR="00FC2DED" w:rsidRPr="00CC7ED0" w:rsidRDefault="00FC2DED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7939B2B5" w14:textId="77777777" w:rsidR="00FC2DED" w:rsidRPr="00CC7ED0" w:rsidRDefault="00FC2DED" w:rsidP="00FC2DED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t>PROFESSIONAL AFFILIATIONS</w:t>
      </w:r>
    </w:p>
    <w:p w14:paraId="66F5DA78" w14:textId="4EE91815" w:rsidR="007A7386" w:rsidRDefault="007A7386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>2021 – Present</w:t>
      </w:r>
      <w:r>
        <w:rPr>
          <w:rFonts w:cstheme="minorHAnsi"/>
          <w:bCs/>
          <w:sz w:val="22"/>
          <w:szCs w:val="22"/>
        </w:rPr>
        <w:tab/>
      </w:r>
      <w:proofErr w:type="gramStart"/>
      <w:r w:rsidRPr="007A7386">
        <w:rPr>
          <w:rFonts w:cstheme="minorHAnsi"/>
          <w:bCs/>
          <w:sz w:val="22"/>
          <w:szCs w:val="22"/>
        </w:rPr>
        <w:t>The</w:t>
      </w:r>
      <w:proofErr w:type="gramEnd"/>
      <w:r w:rsidRPr="007A7386">
        <w:rPr>
          <w:rFonts w:cstheme="minorHAnsi"/>
          <w:bCs/>
          <w:sz w:val="22"/>
          <w:szCs w:val="22"/>
        </w:rPr>
        <w:t xml:space="preserve"> Heritage Education Network</w:t>
      </w:r>
    </w:p>
    <w:p w14:paraId="7C53E66A" w14:textId="64EA3600" w:rsidR="0067188A" w:rsidRDefault="007A7386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>2021 – Present</w:t>
      </w:r>
      <w:r>
        <w:rPr>
          <w:rFonts w:cstheme="minorHAnsi"/>
          <w:bCs/>
          <w:sz w:val="22"/>
          <w:szCs w:val="22"/>
        </w:rPr>
        <w:tab/>
      </w:r>
      <w:r w:rsidR="0067188A">
        <w:rPr>
          <w:rFonts w:cstheme="minorHAnsi"/>
          <w:bCs/>
          <w:sz w:val="22"/>
          <w:szCs w:val="22"/>
        </w:rPr>
        <w:t>Register of Professional Archaeologists</w:t>
      </w:r>
    </w:p>
    <w:p w14:paraId="082693A5" w14:textId="035BAE0E" w:rsidR="007A7386" w:rsidRDefault="007A7386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 xml:space="preserve">2018 </w:t>
      </w:r>
      <w:r>
        <w:rPr>
          <w:rFonts w:cstheme="minorHAnsi"/>
          <w:bCs/>
          <w:color w:val="17365D" w:themeColor="text2" w:themeShade="BF"/>
          <w:sz w:val="22"/>
          <w:szCs w:val="22"/>
        </w:rPr>
        <w:t>–</w:t>
      </w: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 xml:space="preserve"> Present</w:t>
      </w:r>
      <w:r>
        <w:rPr>
          <w:rFonts w:cstheme="minorHAnsi"/>
          <w:bCs/>
          <w:color w:val="17365D" w:themeColor="text2" w:themeShade="BF"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>Massachusetts Archaeological Society: Northeast/Gene Winter Chapter</w:t>
      </w:r>
    </w:p>
    <w:p w14:paraId="33F7BCFE" w14:textId="054E48FD" w:rsidR="00FC2DED" w:rsidRPr="00CC7ED0" w:rsidRDefault="007A7386" w:rsidP="00FC2DE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>2014 – Present</w:t>
      </w:r>
      <w:r>
        <w:rPr>
          <w:rFonts w:cstheme="minorHAnsi"/>
          <w:bCs/>
          <w:sz w:val="22"/>
          <w:szCs w:val="22"/>
        </w:rPr>
        <w:tab/>
      </w:r>
      <w:r w:rsidR="00FC2DED" w:rsidRPr="00CC7ED0">
        <w:rPr>
          <w:rFonts w:cstheme="minorHAnsi"/>
          <w:bCs/>
          <w:sz w:val="22"/>
          <w:szCs w:val="22"/>
        </w:rPr>
        <w:t>American Anthropological Association</w:t>
      </w:r>
    </w:p>
    <w:p w14:paraId="42F31910" w14:textId="77777777" w:rsidR="007A7386" w:rsidRPr="00CC7ED0" w:rsidRDefault="007A7386" w:rsidP="007A738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>2011 – Present</w:t>
      </w:r>
      <w:r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>Society for American Archaeology</w:t>
      </w:r>
    </w:p>
    <w:p w14:paraId="01925305" w14:textId="77777777" w:rsidR="0000789F" w:rsidRPr="00CC7ED0" w:rsidRDefault="0000789F" w:rsidP="0000789F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A7386">
        <w:rPr>
          <w:rFonts w:cstheme="minorHAnsi"/>
          <w:bCs/>
          <w:color w:val="17365D" w:themeColor="text2" w:themeShade="BF"/>
          <w:sz w:val="22"/>
          <w:szCs w:val="22"/>
        </w:rPr>
        <w:t xml:space="preserve">2014 – </w:t>
      </w:r>
      <w:r>
        <w:rPr>
          <w:rFonts w:cstheme="minorHAnsi"/>
          <w:bCs/>
          <w:color w:val="17365D" w:themeColor="text2" w:themeShade="BF"/>
          <w:sz w:val="22"/>
          <w:szCs w:val="22"/>
        </w:rPr>
        <w:t>2018</w:t>
      </w:r>
      <w:r>
        <w:rPr>
          <w:rFonts w:cstheme="minorHAnsi"/>
          <w:bCs/>
          <w:sz w:val="22"/>
          <w:szCs w:val="22"/>
        </w:rPr>
        <w:tab/>
      </w:r>
      <w:r w:rsidRPr="00CC7ED0">
        <w:rPr>
          <w:rFonts w:cstheme="minorHAnsi"/>
          <w:bCs/>
          <w:sz w:val="22"/>
          <w:szCs w:val="22"/>
        </w:rPr>
        <w:t>Society for Applied Anthropology</w:t>
      </w:r>
    </w:p>
    <w:p w14:paraId="108F6286" w14:textId="3B004E1D" w:rsidR="0001294C" w:rsidRPr="00CC7ED0" w:rsidRDefault="00CC1C4E" w:rsidP="005C1BC6">
      <w:pPr>
        <w:spacing w:after="0"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C7ED0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PROFESSIONAL REFERENCES</w:t>
      </w:r>
    </w:p>
    <w:p w14:paraId="76D8EC91" w14:textId="74083342" w:rsidR="00893C0D" w:rsidRPr="00CC7ED0" w:rsidRDefault="00947C0A" w:rsidP="005C1BC6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PRIMARY REFERENCES</w:t>
      </w:r>
    </w:p>
    <w:p w14:paraId="51BC30BC" w14:textId="73B2BE5A" w:rsidR="001A3C92" w:rsidRPr="00CC7ED0" w:rsidRDefault="0084252B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 xml:space="preserve">Dr. Charles </w:t>
      </w:r>
      <w:r w:rsidR="00E52210" w:rsidRPr="00CC7ED0">
        <w:rPr>
          <w:rFonts w:cstheme="minorHAnsi"/>
          <w:b/>
          <w:sz w:val="22"/>
          <w:szCs w:val="22"/>
        </w:rPr>
        <w:t xml:space="preserve">W. </w:t>
      </w:r>
      <w:r w:rsidRPr="00CC7ED0">
        <w:rPr>
          <w:rFonts w:cstheme="minorHAnsi"/>
          <w:b/>
          <w:sz w:val="22"/>
          <w:szCs w:val="22"/>
        </w:rPr>
        <w:t>Golden</w:t>
      </w:r>
      <w:r w:rsidRPr="00CC7ED0">
        <w:rPr>
          <w:rFonts w:cstheme="minorHAnsi"/>
          <w:bCs/>
          <w:sz w:val="22"/>
          <w:szCs w:val="22"/>
        </w:rPr>
        <w:t xml:space="preserve">, </w:t>
      </w:r>
      <w:r w:rsidR="001A3C92" w:rsidRPr="00CC7ED0">
        <w:rPr>
          <w:rFonts w:cstheme="minorHAnsi"/>
          <w:bCs/>
          <w:sz w:val="22"/>
          <w:szCs w:val="22"/>
        </w:rPr>
        <w:t>Department of Anthropology, Brandies University</w:t>
      </w:r>
    </w:p>
    <w:p w14:paraId="3709BC2C" w14:textId="4B7FBFA8" w:rsidR="002057C3" w:rsidRDefault="002057C3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2057C3">
        <w:rPr>
          <w:rFonts w:cstheme="minorHAnsi"/>
          <w:bCs/>
          <w:sz w:val="22"/>
          <w:szCs w:val="22"/>
        </w:rPr>
        <w:t>Associate Professor of Anthropology</w:t>
      </w:r>
    </w:p>
    <w:p w14:paraId="0BCCA70D" w14:textId="5BE338DF" w:rsidR="00947C0A" w:rsidRPr="00CC7ED0" w:rsidRDefault="00947C0A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Brown Social Science Center, 206; Waltham, MA 02453</w:t>
      </w:r>
    </w:p>
    <w:p w14:paraId="03CD85A3" w14:textId="0F655090" w:rsidR="0084252B" w:rsidRPr="00CC7ED0" w:rsidRDefault="00911A9D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45" w:history="1">
        <w:r w:rsidR="00947C0A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cgolden@brandeis.edu</w:t>
        </w:r>
      </w:hyperlink>
      <w:r w:rsidR="0084252B" w:rsidRPr="00CC7ED0">
        <w:rPr>
          <w:rFonts w:cstheme="minorHAnsi"/>
          <w:bCs/>
          <w:sz w:val="22"/>
          <w:szCs w:val="22"/>
        </w:rPr>
        <w:t xml:space="preserve">. Phone (+1) 781-736-2217. </w:t>
      </w:r>
    </w:p>
    <w:p w14:paraId="4D5758AE" w14:textId="429E5FB9" w:rsidR="0001294C" w:rsidRPr="00CC7ED0" w:rsidRDefault="00FE693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Dr. Golden is a collaborator and served as my primary dissertation advisor.</w:t>
      </w:r>
    </w:p>
    <w:p w14:paraId="1389E2C2" w14:textId="77777777" w:rsidR="00FE6936" w:rsidRPr="00CC7ED0" w:rsidRDefault="00FE693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1C9F3766" w14:textId="6FC2C5BA" w:rsidR="001A3C92" w:rsidRPr="00CC7ED0" w:rsidRDefault="001A3C92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 xml:space="preserve">Dr. Deborah </w:t>
      </w:r>
      <w:r w:rsidR="00B7156E">
        <w:rPr>
          <w:rFonts w:cstheme="minorHAnsi"/>
          <w:b/>
          <w:sz w:val="22"/>
          <w:szCs w:val="22"/>
        </w:rPr>
        <w:t xml:space="preserve">L. </w:t>
      </w:r>
      <w:r w:rsidRPr="00CC7ED0">
        <w:rPr>
          <w:rFonts w:cstheme="minorHAnsi"/>
          <w:b/>
          <w:sz w:val="22"/>
          <w:szCs w:val="22"/>
        </w:rPr>
        <w:t>Nichols</w:t>
      </w:r>
      <w:r w:rsidRPr="00CC7ED0">
        <w:rPr>
          <w:rFonts w:cstheme="minorHAnsi"/>
          <w:bCs/>
          <w:sz w:val="22"/>
          <w:szCs w:val="22"/>
        </w:rPr>
        <w:t xml:space="preserve">, Department of Anthropology, Dartmouth College </w:t>
      </w:r>
    </w:p>
    <w:p w14:paraId="716652B4" w14:textId="592836C8" w:rsidR="002057C3" w:rsidRDefault="002057C3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2057C3">
        <w:rPr>
          <w:rFonts w:cstheme="minorHAnsi"/>
          <w:bCs/>
          <w:sz w:val="22"/>
          <w:szCs w:val="22"/>
        </w:rPr>
        <w:t>William J. Bryant 1925</w:t>
      </w:r>
      <w:r>
        <w:rPr>
          <w:rFonts w:cstheme="minorHAnsi"/>
          <w:bCs/>
          <w:sz w:val="22"/>
          <w:szCs w:val="22"/>
        </w:rPr>
        <w:t xml:space="preserve"> Professor of Anthropology</w:t>
      </w:r>
    </w:p>
    <w:p w14:paraId="1D2E50A4" w14:textId="7DD34A4F" w:rsidR="001A3C92" w:rsidRDefault="001A3C92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6047 Silsby Hall; Hanover, NH 03755 </w:t>
      </w:r>
      <w:r w:rsidR="002057C3">
        <w:rPr>
          <w:rFonts w:cstheme="minorHAnsi"/>
          <w:bCs/>
          <w:sz w:val="22"/>
          <w:szCs w:val="22"/>
        </w:rPr>
        <w:t xml:space="preserve"> </w:t>
      </w:r>
    </w:p>
    <w:p w14:paraId="247BB61F" w14:textId="27444749" w:rsidR="008913EE" w:rsidRPr="00CC7ED0" w:rsidRDefault="008913EE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President</w:t>
      </w:r>
      <w:r w:rsidR="00787317">
        <w:rPr>
          <w:rFonts w:cstheme="minorHAnsi"/>
          <w:bCs/>
          <w:sz w:val="22"/>
          <w:szCs w:val="22"/>
        </w:rPr>
        <w:t>-</w:t>
      </w:r>
      <w:r>
        <w:rPr>
          <w:rFonts w:cstheme="minorHAnsi"/>
          <w:bCs/>
          <w:sz w:val="22"/>
          <w:szCs w:val="22"/>
        </w:rPr>
        <w:t>Elect, Society for American Archaeology</w:t>
      </w:r>
    </w:p>
    <w:p w14:paraId="70C26F83" w14:textId="1764BE63" w:rsidR="001A3C92" w:rsidRPr="00CC7ED0" w:rsidRDefault="00911A9D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46" w:history="1">
        <w:r w:rsidR="001A3C92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deborah.l.nichols@dartmouth.edu</w:t>
        </w:r>
      </w:hyperlink>
      <w:r w:rsidR="002057C3">
        <w:rPr>
          <w:rStyle w:val="Hyperlink"/>
          <w:rFonts w:cstheme="minorHAnsi"/>
          <w:bCs/>
          <w:sz w:val="22"/>
          <w:szCs w:val="22"/>
          <w:u w:val="none"/>
        </w:rPr>
        <w:t>.</w:t>
      </w:r>
      <w:r w:rsidR="002057C3" w:rsidRPr="002057C3">
        <w:rPr>
          <w:rFonts w:cstheme="minorHAnsi"/>
          <w:bCs/>
          <w:sz w:val="22"/>
          <w:szCs w:val="22"/>
        </w:rPr>
        <w:t xml:space="preserve"> </w:t>
      </w:r>
      <w:r w:rsidR="002057C3">
        <w:rPr>
          <w:rFonts w:cstheme="minorHAnsi"/>
          <w:bCs/>
          <w:sz w:val="22"/>
          <w:szCs w:val="22"/>
        </w:rPr>
        <w:t xml:space="preserve">(+1) </w:t>
      </w:r>
      <w:r w:rsidR="002057C3" w:rsidRPr="002057C3">
        <w:rPr>
          <w:rFonts w:cstheme="minorHAnsi"/>
          <w:bCs/>
          <w:sz w:val="22"/>
          <w:szCs w:val="22"/>
        </w:rPr>
        <w:t>603-646-3033</w:t>
      </w:r>
      <w:r w:rsidR="002057C3">
        <w:rPr>
          <w:rFonts w:cstheme="minorHAnsi"/>
          <w:bCs/>
          <w:sz w:val="22"/>
          <w:szCs w:val="22"/>
        </w:rPr>
        <w:t>.</w:t>
      </w:r>
    </w:p>
    <w:p w14:paraId="4185F66A" w14:textId="0DE71373" w:rsidR="001A3C92" w:rsidRPr="00CC7ED0" w:rsidRDefault="00FE693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Dr. Nichols is a collaborator and my primary Neukom Fellowship mentor. </w:t>
      </w:r>
    </w:p>
    <w:p w14:paraId="65D15108" w14:textId="77777777" w:rsidR="00695F75" w:rsidRDefault="00695F75" w:rsidP="007E4E9D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63AE5DC2" w14:textId="1DCD3E07" w:rsidR="001A3C92" w:rsidRPr="00CC7ED0" w:rsidRDefault="0001294C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Dr. Travis</w:t>
      </w:r>
      <w:r w:rsidR="00E52210" w:rsidRPr="00CC7ED0">
        <w:rPr>
          <w:rFonts w:cstheme="minorHAnsi"/>
          <w:b/>
          <w:sz w:val="22"/>
          <w:szCs w:val="22"/>
        </w:rPr>
        <w:t xml:space="preserve"> W.</w:t>
      </w:r>
      <w:r w:rsidRPr="00CC7ED0">
        <w:rPr>
          <w:rFonts w:cstheme="minorHAnsi"/>
          <w:b/>
          <w:sz w:val="22"/>
          <w:szCs w:val="22"/>
        </w:rPr>
        <w:t xml:space="preserve"> Stanton</w:t>
      </w:r>
      <w:r w:rsidRPr="00CC7ED0">
        <w:rPr>
          <w:rFonts w:cstheme="minorHAnsi"/>
          <w:bCs/>
          <w:sz w:val="22"/>
          <w:szCs w:val="22"/>
        </w:rPr>
        <w:t xml:space="preserve">, </w:t>
      </w:r>
      <w:r w:rsidR="001A3C92" w:rsidRPr="00CC7ED0">
        <w:rPr>
          <w:rFonts w:cstheme="minorHAnsi"/>
          <w:bCs/>
          <w:sz w:val="22"/>
          <w:szCs w:val="22"/>
        </w:rPr>
        <w:t xml:space="preserve">Department of Anthropology, </w:t>
      </w:r>
      <w:r w:rsidR="00B970B6" w:rsidRPr="00CC7ED0">
        <w:rPr>
          <w:rFonts w:cstheme="minorHAnsi"/>
          <w:bCs/>
          <w:sz w:val="22"/>
          <w:szCs w:val="22"/>
        </w:rPr>
        <w:t xml:space="preserve">the </w:t>
      </w:r>
      <w:r w:rsidRPr="00CC7ED0">
        <w:rPr>
          <w:rFonts w:cstheme="minorHAnsi"/>
          <w:bCs/>
          <w:noProof/>
          <w:sz w:val="22"/>
          <w:szCs w:val="22"/>
        </w:rPr>
        <w:t>University</w:t>
      </w:r>
      <w:r w:rsidRPr="00CC7ED0">
        <w:rPr>
          <w:rFonts w:cstheme="minorHAnsi"/>
          <w:bCs/>
          <w:sz w:val="22"/>
          <w:szCs w:val="22"/>
        </w:rPr>
        <w:t xml:space="preserve"> of California at Riverside</w:t>
      </w:r>
    </w:p>
    <w:p w14:paraId="2B7259F6" w14:textId="53D555AB" w:rsidR="002057C3" w:rsidRDefault="002057C3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2057C3">
        <w:rPr>
          <w:rFonts w:cstheme="minorHAnsi"/>
          <w:bCs/>
          <w:sz w:val="22"/>
          <w:szCs w:val="22"/>
        </w:rPr>
        <w:t>Professor of Anthropology</w:t>
      </w:r>
    </w:p>
    <w:p w14:paraId="288BAFD2" w14:textId="1560538F" w:rsidR="00947C0A" w:rsidRPr="00CC7ED0" w:rsidRDefault="00947C0A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Watkins</w:t>
      </w:r>
      <w:r w:rsidR="00EB5E6F" w:rsidRPr="00CC7ED0">
        <w:rPr>
          <w:rFonts w:cstheme="minorHAnsi"/>
          <w:bCs/>
          <w:sz w:val="22"/>
          <w:szCs w:val="22"/>
        </w:rPr>
        <w:t xml:space="preserve"> Hall</w:t>
      </w:r>
      <w:r w:rsidRPr="00CC7ED0">
        <w:rPr>
          <w:rFonts w:cstheme="minorHAnsi"/>
          <w:bCs/>
          <w:sz w:val="22"/>
          <w:szCs w:val="22"/>
        </w:rPr>
        <w:t xml:space="preserve"> 1229</w:t>
      </w:r>
      <w:r w:rsidR="00EB5E6F" w:rsidRPr="00CC7ED0">
        <w:rPr>
          <w:rFonts w:cstheme="minorHAnsi"/>
          <w:bCs/>
          <w:sz w:val="22"/>
          <w:szCs w:val="22"/>
        </w:rPr>
        <w:t>, Riverside, CA 92521</w:t>
      </w:r>
    </w:p>
    <w:p w14:paraId="60340FE7" w14:textId="05CBD097" w:rsidR="007838CD" w:rsidRPr="00CC7ED0" w:rsidRDefault="00911A9D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47" w:history="1">
        <w:r w:rsidR="00947C0A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travis.stanton@ucr.edu</w:t>
        </w:r>
      </w:hyperlink>
      <w:r w:rsidR="0084252B" w:rsidRPr="00CC7ED0">
        <w:rPr>
          <w:rFonts w:cstheme="minorHAnsi"/>
          <w:bCs/>
          <w:sz w:val="22"/>
          <w:szCs w:val="22"/>
        </w:rPr>
        <w:t xml:space="preserve">. </w:t>
      </w:r>
      <w:r w:rsidR="0001294C" w:rsidRPr="00CC7ED0">
        <w:rPr>
          <w:rFonts w:cstheme="minorHAnsi"/>
          <w:bCs/>
          <w:sz w:val="22"/>
          <w:szCs w:val="22"/>
        </w:rPr>
        <w:t xml:space="preserve">Phone (+1) 961-827-4366. </w:t>
      </w:r>
      <w:bookmarkEnd w:id="12"/>
    </w:p>
    <w:p w14:paraId="1BA5187E" w14:textId="35774EA9" w:rsidR="00FE6936" w:rsidRPr="00CC7ED0" w:rsidRDefault="00FE6936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Dr. Stanton has been my supervisor and collaborator since 2011 and served on my dissertation committee.</w:t>
      </w:r>
    </w:p>
    <w:p w14:paraId="710005B9" w14:textId="77777777" w:rsidR="00695F75" w:rsidRDefault="00695F75" w:rsidP="007E4E9D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</w:p>
    <w:p w14:paraId="55A6149B" w14:textId="2A1E8C7B" w:rsidR="00947C0A" w:rsidRPr="00CC7ED0" w:rsidRDefault="00947C0A" w:rsidP="007E4E9D">
      <w:pPr>
        <w:spacing w:after="0" w:line="276" w:lineRule="auto"/>
        <w:jc w:val="both"/>
        <w:rPr>
          <w:rFonts w:cstheme="minorHAnsi"/>
          <w:bCs/>
          <w:i/>
          <w:iCs/>
          <w:color w:val="17365D" w:themeColor="text2" w:themeShade="BF"/>
          <w:sz w:val="22"/>
          <w:szCs w:val="22"/>
        </w:rPr>
      </w:pPr>
      <w:r w:rsidRPr="00CC7ED0">
        <w:rPr>
          <w:rFonts w:cstheme="minorHAnsi"/>
          <w:bCs/>
          <w:i/>
          <w:iCs/>
          <w:color w:val="17365D" w:themeColor="text2" w:themeShade="BF"/>
          <w:sz w:val="22"/>
          <w:szCs w:val="22"/>
        </w:rPr>
        <w:t>SECONDARY REFERENCES</w:t>
      </w:r>
    </w:p>
    <w:p w14:paraId="0D6BEAAE" w14:textId="77777777" w:rsidR="00947C0A" w:rsidRPr="00CC7ED0" w:rsidRDefault="00947C0A" w:rsidP="00947C0A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Dr. David Carballo</w:t>
      </w:r>
      <w:r w:rsidRPr="00CC7ED0">
        <w:rPr>
          <w:rFonts w:cstheme="minorHAnsi"/>
          <w:bCs/>
          <w:sz w:val="22"/>
          <w:szCs w:val="22"/>
        </w:rPr>
        <w:t>, Office of Provost, Boston University</w:t>
      </w:r>
    </w:p>
    <w:p w14:paraId="1E037B1E" w14:textId="42FCC9C7" w:rsidR="00EB5E6F" w:rsidRPr="00CC7ED0" w:rsidRDefault="00EB5E6F" w:rsidP="00947C0A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Stone 347A; Boston, MA 02134</w:t>
      </w:r>
    </w:p>
    <w:p w14:paraId="0016D9D9" w14:textId="17846DB5" w:rsidR="00947C0A" w:rsidRPr="00CC7ED0" w:rsidRDefault="00911A9D" w:rsidP="00947C0A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48" w:history="1">
        <w:r w:rsidR="00EB5E6F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carballo@bu.edu</w:t>
        </w:r>
      </w:hyperlink>
      <w:r w:rsidR="00947C0A" w:rsidRPr="00CC7ED0">
        <w:rPr>
          <w:rFonts w:cstheme="minorHAnsi"/>
          <w:bCs/>
          <w:sz w:val="22"/>
          <w:szCs w:val="22"/>
        </w:rPr>
        <w:t xml:space="preserve">. Phone (617) 358-1660. </w:t>
      </w:r>
    </w:p>
    <w:p w14:paraId="482F5548" w14:textId="79AF3631" w:rsidR="00835781" w:rsidRPr="00CC7ED0" w:rsidRDefault="00FE6936" w:rsidP="00835781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Dr. Carballo is a colleague and selected me to teach his courses while on leave at Boston University.</w:t>
      </w:r>
    </w:p>
    <w:p w14:paraId="70844999" w14:textId="77777777" w:rsidR="00835781" w:rsidRPr="00CC7ED0" w:rsidRDefault="00835781" w:rsidP="007E4E9D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7129C9F4" w14:textId="017A5C36" w:rsidR="006854CB" w:rsidRPr="00CC7ED0" w:rsidRDefault="0063020D" w:rsidP="006854C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Dr. Jesse </w:t>
      </w:r>
      <w:proofErr w:type="spellStart"/>
      <w:r>
        <w:rPr>
          <w:rFonts w:cstheme="minorHAnsi"/>
          <w:b/>
          <w:sz w:val="22"/>
          <w:szCs w:val="22"/>
        </w:rPr>
        <w:t>Casana</w:t>
      </w:r>
      <w:proofErr w:type="spellEnd"/>
      <w:r>
        <w:rPr>
          <w:rFonts w:cstheme="minorHAnsi"/>
          <w:bCs/>
          <w:sz w:val="22"/>
          <w:szCs w:val="22"/>
        </w:rPr>
        <w:t xml:space="preserve">, </w:t>
      </w:r>
      <w:r w:rsidR="006854CB" w:rsidRPr="00CC7ED0">
        <w:rPr>
          <w:rFonts w:cstheme="minorHAnsi"/>
          <w:bCs/>
          <w:sz w:val="22"/>
          <w:szCs w:val="22"/>
        </w:rPr>
        <w:t xml:space="preserve">Department of Anthropology, Dartmouth College </w:t>
      </w:r>
    </w:p>
    <w:p w14:paraId="6B359B9C" w14:textId="133225F5" w:rsidR="006854CB" w:rsidRDefault="006854CB" w:rsidP="006854C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Professor of Anthropology</w:t>
      </w:r>
    </w:p>
    <w:p w14:paraId="029FA730" w14:textId="77777777" w:rsidR="006854CB" w:rsidRDefault="006854CB" w:rsidP="006854C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6047 Silsby Hall; Hanover, NH 03755 </w:t>
      </w:r>
      <w:r>
        <w:rPr>
          <w:rFonts w:cstheme="minorHAnsi"/>
          <w:bCs/>
          <w:sz w:val="22"/>
          <w:szCs w:val="22"/>
        </w:rPr>
        <w:t xml:space="preserve"> </w:t>
      </w:r>
    </w:p>
    <w:p w14:paraId="3EB6AB1E" w14:textId="40CBA824" w:rsidR="0063020D" w:rsidRDefault="00911A9D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49" w:history="1">
        <w:r w:rsidR="00781700" w:rsidRPr="009A4B91">
          <w:rPr>
            <w:rStyle w:val="Hyperlink"/>
            <w:rFonts w:cstheme="minorHAnsi"/>
            <w:bCs/>
            <w:sz w:val="22"/>
            <w:szCs w:val="22"/>
          </w:rPr>
          <w:t>Jesse.J.Casana@Dartmouth.edu</w:t>
        </w:r>
      </w:hyperlink>
    </w:p>
    <w:p w14:paraId="7552B29A" w14:textId="7E284090" w:rsidR="00781700" w:rsidRPr="0063020D" w:rsidRDefault="00781700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81700">
        <w:rPr>
          <w:rFonts w:cstheme="minorHAnsi"/>
          <w:bCs/>
          <w:sz w:val="22"/>
          <w:szCs w:val="22"/>
        </w:rPr>
        <w:t xml:space="preserve">Dr. </w:t>
      </w:r>
      <w:proofErr w:type="spellStart"/>
      <w:r>
        <w:rPr>
          <w:rFonts w:cstheme="minorHAnsi"/>
          <w:bCs/>
          <w:sz w:val="22"/>
          <w:szCs w:val="22"/>
        </w:rPr>
        <w:t>Casana</w:t>
      </w:r>
      <w:proofErr w:type="spellEnd"/>
      <w:r w:rsidRPr="00781700">
        <w:rPr>
          <w:rFonts w:cstheme="minorHAnsi"/>
          <w:bCs/>
          <w:sz w:val="22"/>
          <w:szCs w:val="22"/>
        </w:rPr>
        <w:t xml:space="preserve"> is a collaborator and my </w:t>
      </w:r>
      <w:r>
        <w:rPr>
          <w:rFonts w:cstheme="minorHAnsi"/>
          <w:bCs/>
          <w:sz w:val="22"/>
          <w:szCs w:val="22"/>
        </w:rPr>
        <w:t>secondary</w:t>
      </w:r>
      <w:r w:rsidRPr="00781700">
        <w:rPr>
          <w:rFonts w:cstheme="minorHAnsi"/>
          <w:bCs/>
          <w:sz w:val="22"/>
          <w:szCs w:val="22"/>
        </w:rPr>
        <w:t xml:space="preserve"> Neukom Fellowship mentor.</w:t>
      </w:r>
    </w:p>
    <w:p w14:paraId="341A0959" w14:textId="77777777" w:rsidR="0063020D" w:rsidRDefault="0063020D" w:rsidP="007E4E9D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4D103905" w14:textId="00CF847B" w:rsidR="001A3C92" w:rsidRPr="00CC7ED0" w:rsidRDefault="007E4E9D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Dr. Elizabeth Ferry</w:t>
      </w:r>
      <w:r w:rsidRPr="00CC7ED0">
        <w:rPr>
          <w:rFonts w:cstheme="minorHAnsi"/>
          <w:bCs/>
          <w:sz w:val="22"/>
          <w:szCs w:val="22"/>
        </w:rPr>
        <w:t xml:space="preserve">, </w:t>
      </w:r>
      <w:r w:rsidR="001A3C92" w:rsidRPr="00CC7ED0">
        <w:rPr>
          <w:rFonts w:cstheme="minorHAnsi"/>
          <w:bCs/>
          <w:sz w:val="22"/>
          <w:szCs w:val="22"/>
        </w:rPr>
        <w:t>Department of</w:t>
      </w:r>
      <w:r w:rsidRPr="00CC7ED0">
        <w:rPr>
          <w:rFonts w:cstheme="minorHAnsi"/>
          <w:bCs/>
          <w:sz w:val="22"/>
          <w:szCs w:val="22"/>
        </w:rPr>
        <w:t xml:space="preserve"> Anthropology, Brandeis University</w:t>
      </w:r>
    </w:p>
    <w:p w14:paraId="6B773203" w14:textId="75A77637" w:rsidR="00947C0A" w:rsidRPr="00CC7ED0" w:rsidRDefault="00947C0A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Brown Social Science Center, 220; Waltham, MA 02453</w:t>
      </w:r>
    </w:p>
    <w:p w14:paraId="4C1B21FA" w14:textId="2AF34403" w:rsidR="007E4E9D" w:rsidRPr="00CC7ED0" w:rsidRDefault="00911A9D" w:rsidP="007E4E9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50" w:history="1">
        <w:r w:rsidR="00947C0A" w:rsidRPr="00CC7ED0">
          <w:rPr>
            <w:rStyle w:val="Hyperlink"/>
            <w:rFonts w:cstheme="minorHAnsi"/>
            <w:bCs/>
            <w:sz w:val="22"/>
            <w:szCs w:val="22"/>
            <w:u w:val="none"/>
          </w:rPr>
          <w:t>ferry@brandeis.edu</w:t>
        </w:r>
      </w:hyperlink>
      <w:r w:rsidR="007E4E9D" w:rsidRPr="00CC7ED0">
        <w:rPr>
          <w:rFonts w:cstheme="minorHAnsi"/>
          <w:bCs/>
          <w:sz w:val="22"/>
          <w:szCs w:val="22"/>
        </w:rPr>
        <w:t xml:space="preserve">. Phone: (+1) 781-736-2218. </w:t>
      </w:r>
    </w:p>
    <w:p w14:paraId="6E493630" w14:textId="063863B3" w:rsidR="00FE6936" w:rsidRPr="00CC7ED0" w:rsidRDefault="00FE6936" w:rsidP="00FE693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Dr. Ferry was my supervisor as </w:t>
      </w:r>
      <w:r w:rsidR="005932B9">
        <w:rPr>
          <w:rFonts w:cstheme="minorHAnsi"/>
          <w:bCs/>
          <w:sz w:val="22"/>
          <w:szCs w:val="22"/>
        </w:rPr>
        <w:t xml:space="preserve">the </w:t>
      </w:r>
      <w:r w:rsidRPr="00CC7ED0">
        <w:rPr>
          <w:rFonts w:cstheme="minorHAnsi"/>
          <w:bCs/>
          <w:sz w:val="22"/>
          <w:szCs w:val="22"/>
        </w:rPr>
        <w:t>Curriculum Liaison for the Brandeis Anthropology Research Seminar.</w:t>
      </w:r>
    </w:p>
    <w:p w14:paraId="57FA7522" w14:textId="77777777" w:rsidR="00CC7ED0" w:rsidRPr="00CC7ED0" w:rsidRDefault="00CC7ED0" w:rsidP="00CC7ED0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1B4C6E2F" w14:textId="77777777" w:rsidR="00781700" w:rsidRDefault="00781700" w:rsidP="00CC7ED0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E47308F" w14:textId="77777777" w:rsidR="00781700" w:rsidRDefault="00781700" w:rsidP="00CC7ED0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FE8444A" w14:textId="77777777" w:rsidR="00781700" w:rsidRDefault="00781700" w:rsidP="00CC7ED0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CCCDEC8" w14:textId="1C1EAD3A" w:rsidR="00CC7ED0" w:rsidRPr="00CC7ED0" w:rsidRDefault="00CC7ED0" w:rsidP="00CC7ED0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bCs/>
          <w:sz w:val="22"/>
          <w:szCs w:val="22"/>
        </w:rPr>
        <w:lastRenderedPageBreak/>
        <w:t xml:space="preserve">Beth Friedman, </w:t>
      </w:r>
      <w:r w:rsidRPr="00CC7ED0">
        <w:rPr>
          <w:rFonts w:cstheme="minorHAnsi"/>
          <w:bCs/>
          <w:sz w:val="22"/>
          <w:szCs w:val="22"/>
        </w:rPr>
        <w:t xml:space="preserve">Director of Outreach and Summer Session, Phillips Academy Andover. </w:t>
      </w:r>
    </w:p>
    <w:p w14:paraId="4A8B65C3" w14:textId="77777777" w:rsidR="00CC7ED0" w:rsidRPr="00CC7ED0" w:rsidRDefault="00911A9D" w:rsidP="00CC7ED0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51" w:history="1">
        <w:r w:rsidR="00CC7ED0" w:rsidRPr="00CC7ED0">
          <w:rPr>
            <w:rStyle w:val="Hyperlink"/>
            <w:rFonts w:cstheme="minorHAnsi"/>
            <w:bCs/>
            <w:sz w:val="22"/>
            <w:szCs w:val="22"/>
          </w:rPr>
          <w:t>bfriedman@andover.edu</w:t>
        </w:r>
      </w:hyperlink>
      <w:r w:rsidR="00CC7ED0" w:rsidRPr="00CC7ED0">
        <w:rPr>
          <w:rFonts w:cstheme="minorHAnsi"/>
          <w:bCs/>
          <w:sz w:val="22"/>
          <w:szCs w:val="22"/>
        </w:rPr>
        <w:t xml:space="preserve">. Phone (+1) 978-749-4400. </w:t>
      </w:r>
    </w:p>
    <w:p w14:paraId="2E934070" w14:textId="6212C8D7" w:rsidR="00D70483" w:rsidRPr="00CC7ED0" w:rsidRDefault="00CC7ED0" w:rsidP="00FE693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 xml:space="preserve">As the Director of Outreach and Summer Session at Phillips Academy, Beth oversees my </w:t>
      </w:r>
      <w:r w:rsidR="00787317">
        <w:rPr>
          <w:rFonts w:cstheme="minorHAnsi"/>
          <w:bCs/>
          <w:sz w:val="22"/>
          <w:szCs w:val="22"/>
        </w:rPr>
        <w:t>“</w:t>
      </w:r>
      <w:r w:rsidRPr="00CC7ED0">
        <w:rPr>
          <w:rFonts w:cstheme="minorHAnsi"/>
          <w:bCs/>
          <w:sz w:val="22"/>
          <w:szCs w:val="22"/>
        </w:rPr>
        <w:t>Dig This!</w:t>
      </w:r>
      <w:r w:rsidR="005932B9">
        <w:rPr>
          <w:rFonts w:cstheme="minorHAnsi"/>
          <w:bCs/>
          <w:sz w:val="22"/>
          <w:szCs w:val="22"/>
        </w:rPr>
        <w:t xml:space="preserve"> Archaeology.</w:t>
      </w:r>
      <w:r w:rsidR="00787317">
        <w:rPr>
          <w:rFonts w:cstheme="minorHAnsi"/>
          <w:bCs/>
          <w:sz w:val="22"/>
          <w:szCs w:val="22"/>
        </w:rPr>
        <w:t>”</w:t>
      </w:r>
    </w:p>
    <w:p w14:paraId="5DC01405" w14:textId="77777777" w:rsidR="00CC7ED0" w:rsidRPr="00CC7ED0" w:rsidRDefault="00CC7ED0" w:rsidP="00FE6936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</w:p>
    <w:p w14:paraId="6CECB453" w14:textId="391F0C1C" w:rsidR="00FE6936" w:rsidRPr="00CC7ED0" w:rsidRDefault="00FE6936" w:rsidP="00FE693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/>
          <w:sz w:val="22"/>
          <w:szCs w:val="22"/>
        </w:rPr>
        <w:t>Dr. Javier Urcid</w:t>
      </w:r>
      <w:r w:rsidRPr="00CC7ED0">
        <w:rPr>
          <w:rFonts w:cstheme="minorHAnsi"/>
          <w:bCs/>
          <w:sz w:val="22"/>
          <w:szCs w:val="22"/>
        </w:rPr>
        <w:t>, Jane</w:t>
      </w:r>
      <w:r w:rsidR="00787317">
        <w:rPr>
          <w:rFonts w:cstheme="minorHAnsi"/>
          <w:bCs/>
          <w:sz w:val="22"/>
          <w:szCs w:val="22"/>
        </w:rPr>
        <w:t>’</w:t>
      </w:r>
      <w:r w:rsidRPr="00CC7ED0">
        <w:rPr>
          <w:rFonts w:cstheme="minorHAnsi"/>
          <w:bCs/>
          <w:sz w:val="22"/>
          <w:szCs w:val="22"/>
        </w:rPr>
        <w:t>s Chair Professor of Latin American Studies, Brandeis University.</w:t>
      </w:r>
    </w:p>
    <w:p w14:paraId="4FCEB94E" w14:textId="1EE024E2" w:rsidR="00FE6936" w:rsidRPr="00CC7ED0" w:rsidRDefault="00FE6936" w:rsidP="00FE693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Brown Social Science Center, 20</w:t>
      </w:r>
      <w:r w:rsidR="00680C82">
        <w:rPr>
          <w:rFonts w:cstheme="minorHAnsi"/>
          <w:bCs/>
          <w:sz w:val="22"/>
          <w:szCs w:val="22"/>
        </w:rPr>
        <w:t>3</w:t>
      </w:r>
      <w:r w:rsidRPr="00CC7ED0">
        <w:rPr>
          <w:rFonts w:cstheme="minorHAnsi"/>
          <w:bCs/>
          <w:sz w:val="22"/>
          <w:szCs w:val="22"/>
        </w:rPr>
        <w:t xml:space="preserve">; Waltham, MA 02453 </w:t>
      </w:r>
    </w:p>
    <w:p w14:paraId="48A7C791" w14:textId="77777777" w:rsidR="00FE6936" w:rsidRPr="00CC7ED0" w:rsidRDefault="00911A9D" w:rsidP="00FE693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hyperlink r:id="rId52" w:history="1">
        <w:r w:rsidR="00FE6936" w:rsidRPr="00CC7ED0">
          <w:rPr>
            <w:rStyle w:val="Hyperlink"/>
            <w:rFonts w:cstheme="minorHAnsi"/>
            <w:bCs/>
            <w:sz w:val="22"/>
            <w:szCs w:val="22"/>
          </w:rPr>
          <w:t>urcid@brandeis.edu</w:t>
        </w:r>
      </w:hyperlink>
      <w:r w:rsidR="00FE6936" w:rsidRPr="00CC7ED0">
        <w:rPr>
          <w:rFonts w:cstheme="minorHAnsi"/>
          <w:bCs/>
          <w:sz w:val="22"/>
          <w:szCs w:val="22"/>
        </w:rPr>
        <w:t xml:space="preserve">. Phone (+1) 781-736-2223. </w:t>
      </w:r>
    </w:p>
    <w:p w14:paraId="0C6DD763" w14:textId="05AFD0CD" w:rsidR="00FE6936" w:rsidRPr="00CC7ED0" w:rsidRDefault="00FE6936" w:rsidP="005C1BC6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CC7ED0">
        <w:rPr>
          <w:rFonts w:cstheme="minorHAnsi"/>
          <w:bCs/>
          <w:sz w:val="22"/>
          <w:szCs w:val="22"/>
        </w:rPr>
        <w:t>Dr. Urcid is a colleague and was my secondary dissertation advisor.</w:t>
      </w:r>
    </w:p>
    <w:sectPr w:rsidR="00FE6936" w:rsidRPr="00CC7ED0" w:rsidSect="00A61F3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3DEE" w14:textId="77777777" w:rsidR="00911A9D" w:rsidRDefault="00911A9D" w:rsidP="0015285C">
      <w:r>
        <w:separator/>
      </w:r>
    </w:p>
  </w:endnote>
  <w:endnote w:type="continuationSeparator" w:id="0">
    <w:p w14:paraId="01346D8D" w14:textId="77777777" w:rsidR="00911A9D" w:rsidRDefault="00911A9D" w:rsidP="0015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ED59" w14:textId="77777777" w:rsidR="00F42584" w:rsidRDefault="00F42584" w:rsidP="0057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C20A2" w14:textId="77777777" w:rsidR="00F42584" w:rsidRDefault="00F42584" w:rsidP="00572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BD60" w14:textId="0A14B6B5" w:rsidR="00F42584" w:rsidRDefault="00F42584">
    <w:pPr>
      <w:pStyle w:val="Footer"/>
      <w:jc w:val="right"/>
    </w:pPr>
    <w:r>
      <w:t xml:space="preserve">Collins </w:t>
    </w:r>
    <w:sdt>
      <w:sdtPr>
        <w:id w:val="1980026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366BA2" w14:textId="77777777" w:rsidR="00F42584" w:rsidRDefault="00F42584" w:rsidP="0050185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4E5B" w14:textId="77777777" w:rsidR="00911A9D" w:rsidRDefault="00911A9D" w:rsidP="0015285C">
      <w:r>
        <w:separator/>
      </w:r>
    </w:p>
  </w:footnote>
  <w:footnote w:type="continuationSeparator" w:id="0">
    <w:p w14:paraId="2C531AFD" w14:textId="77777777" w:rsidR="00911A9D" w:rsidRDefault="00911A9D" w:rsidP="0015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F42584" w:rsidRPr="0088634D" w14:paraId="6B909C80" w14:textId="77777777" w:rsidTr="00572B3A">
      <w:tc>
        <w:tcPr>
          <w:tcW w:w="1152" w:type="dxa"/>
        </w:tcPr>
        <w:p w14:paraId="34C315C7" w14:textId="77777777" w:rsidR="00F42584" w:rsidRPr="0088634D" w:rsidRDefault="00F42584" w:rsidP="00572B3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B273E5F" w14:textId="77777777" w:rsidR="00F42584" w:rsidRPr="0088634D" w:rsidRDefault="00911A9D" w:rsidP="00572B3A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87FBC39F2E08240B6D2EE7E8F72E99D"/>
              </w:placeholder>
              <w:temporary/>
              <w:showingPlcHdr/>
            </w:sdtPr>
            <w:sdtEndPr/>
            <w:sdtContent>
              <w:r w:rsidR="00F4258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5D0BA1C" w14:textId="77777777" w:rsidR="00F42584" w:rsidRDefault="00F42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CA"/>
    <w:multiLevelType w:val="hybridMultilevel"/>
    <w:tmpl w:val="7FA08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A904EC"/>
    <w:multiLevelType w:val="hybridMultilevel"/>
    <w:tmpl w:val="88FE0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23C1F"/>
    <w:multiLevelType w:val="hybridMultilevel"/>
    <w:tmpl w:val="42C61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0C1236"/>
    <w:multiLevelType w:val="hybridMultilevel"/>
    <w:tmpl w:val="CA6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18F4"/>
    <w:multiLevelType w:val="hybridMultilevel"/>
    <w:tmpl w:val="E1E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537F"/>
    <w:multiLevelType w:val="hybridMultilevel"/>
    <w:tmpl w:val="054ED04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93836A7"/>
    <w:multiLevelType w:val="hybridMultilevel"/>
    <w:tmpl w:val="73C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3C18"/>
    <w:multiLevelType w:val="hybridMultilevel"/>
    <w:tmpl w:val="C54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6509"/>
    <w:multiLevelType w:val="hybridMultilevel"/>
    <w:tmpl w:val="CFE63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3C4615"/>
    <w:multiLevelType w:val="hybridMultilevel"/>
    <w:tmpl w:val="A306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C414B1"/>
    <w:multiLevelType w:val="hybridMultilevel"/>
    <w:tmpl w:val="1F7AF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677338"/>
    <w:multiLevelType w:val="multilevel"/>
    <w:tmpl w:val="93D849A2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0778AD"/>
    <w:multiLevelType w:val="hybridMultilevel"/>
    <w:tmpl w:val="BB80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746E"/>
    <w:multiLevelType w:val="hybridMultilevel"/>
    <w:tmpl w:val="DA3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5501"/>
    <w:multiLevelType w:val="hybridMultilevel"/>
    <w:tmpl w:val="440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5FCF"/>
    <w:multiLevelType w:val="multilevel"/>
    <w:tmpl w:val="EAF2E3E4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15" w:hanging="915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634E2D"/>
    <w:multiLevelType w:val="hybridMultilevel"/>
    <w:tmpl w:val="96F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568D6"/>
    <w:multiLevelType w:val="hybridMultilevel"/>
    <w:tmpl w:val="4D52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92743"/>
    <w:multiLevelType w:val="hybridMultilevel"/>
    <w:tmpl w:val="EAC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4F06"/>
    <w:multiLevelType w:val="hybridMultilevel"/>
    <w:tmpl w:val="DF9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E1A4B"/>
    <w:multiLevelType w:val="hybridMultilevel"/>
    <w:tmpl w:val="AC00E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154534"/>
    <w:multiLevelType w:val="multilevel"/>
    <w:tmpl w:val="0EF4F93A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D123DC"/>
    <w:multiLevelType w:val="hybridMultilevel"/>
    <w:tmpl w:val="E97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131"/>
    <w:multiLevelType w:val="hybridMultilevel"/>
    <w:tmpl w:val="726E6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806764"/>
    <w:multiLevelType w:val="hybridMultilevel"/>
    <w:tmpl w:val="5354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6581"/>
    <w:multiLevelType w:val="hybridMultilevel"/>
    <w:tmpl w:val="780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F199A"/>
    <w:multiLevelType w:val="hybridMultilevel"/>
    <w:tmpl w:val="AACE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1323"/>
    <w:multiLevelType w:val="hybridMultilevel"/>
    <w:tmpl w:val="2006FF00"/>
    <w:lvl w:ilvl="0" w:tplc="6E5E931C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B67DF"/>
    <w:multiLevelType w:val="hybridMultilevel"/>
    <w:tmpl w:val="8468F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037C69"/>
    <w:multiLevelType w:val="hybridMultilevel"/>
    <w:tmpl w:val="5698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7F99"/>
    <w:multiLevelType w:val="hybridMultilevel"/>
    <w:tmpl w:val="9054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E073B"/>
    <w:multiLevelType w:val="hybridMultilevel"/>
    <w:tmpl w:val="3E2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4394"/>
    <w:multiLevelType w:val="hybridMultilevel"/>
    <w:tmpl w:val="9556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0B5F"/>
    <w:multiLevelType w:val="hybridMultilevel"/>
    <w:tmpl w:val="DC5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E124E"/>
    <w:multiLevelType w:val="hybridMultilevel"/>
    <w:tmpl w:val="F27E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1930"/>
    <w:multiLevelType w:val="hybridMultilevel"/>
    <w:tmpl w:val="F90AB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8076B4"/>
    <w:multiLevelType w:val="hybridMultilevel"/>
    <w:tmpl w:val="430A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542E2"/>
    <w:multiLevelType w:val="hybridMultilevel"/>
    <w:tmpl w:val="1A629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FA6AA9"/>
    <w:multiLevelType w:val="hybridMultilevel"/>
    <w:tmpl w:val="54F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02176"/>
    <w:multiLevelType w:val="hybridMultilevel"/>
    <w:tmpl w:val="30629F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7"/>
  </w:num>
  <w:num w:numId="4">
    <w:abstractNumId w:val="6"/>
  </w:num>
  <w:num w:numId="5">
    <w:abstractNumId w:val="18"/>
  </w:num>
  <w:num w:numId="6">
    <w:abstractNumId w:val="26"/>
  </w:num>
  <w:num w:numId="7">
    <w:abstractNumId w:val="5"/>
  </w:num>
  <w:num w:numId="8">
    <w:abstractNumId w:val="31"/>
  </w:num>
  <w:num w:numId="9">
    <w:abstractNumId w:val="12"/>
  </w:num>
  <w:num w:numId="10">
    <w:abstractNumId w:val="4"/>
  </w:num>
  <w:num w:numId="11">
    <w:abstractNumId w:val="29"/>
  </w:num>
  <w:num w:numId="12">
    <w:abstractNumId w:val="1"/>
  </w:num>
  <w:num w:numId="13">
    <w:abstractNumId w:val="24"/>
  </w:num>
  <w:num w:numId="14">
    <w:abstractNumId w:val="14"/>
  </w:num>
  <w:num w:numId="15">
    <w:abstractNumId w:val="39"/>
  </w:num>
  <w:num w:numId="16">
    <w:abstractNumId w:val="10"/>
  </w:num>
  <w:num w:numId="17">
    <w:abstractNumId w:val="13"/>
  </w:num>
  <w:num w:numId="18">
    <w:abstractNumId w:val="32"/>
  </w:num>
  <w:num w:numId="19">
    <w:abstractNumId w:val="8"/>
  </w:num>
  <w:num w:numId="20">
    <w:abstractNumId w:val="25"/>
  </w:num>
  <w:num w:numId="21">
    <w:abstractNumId w:val="38"/>
  </w:num>
  <w:num w:numId="22">
    <w:abstractNumId w:val="22"/>
  </w:num>
  <w:num w:numId="23">
    <w:abstractNumId w:val="34"/>
  </w:num>
  <w:num w:numId="24">
    <w:abstractNumId w:val="36"/>
  </w:num>
  <w:num w:numId="25">
    <w:abstractNumId w:val="7"/>
  </w:num>
  <w:num w:numId="26">
    <w:abstractNumId w:val="16"/>
  </w:num>
  <w:num w:numId="27">
    <w:abstractNumId w:val="3"/>
  </w:num>
  <w:num w:numId="28">
    <w:abstractNumId w:val="19"/>
  </w:num>
  <w:num w:numId="29">
    <w:abstractNumId w:val="37"/>
  </w:num>
  <w:num w:numId="30">
    <w:abstractNumId w:val="2"/>
  </w:num>
  <w:num w:numId="31">
    <w:abstractNumId w:val="0"/>
  </w:num>
  <w:num w:numId="32">
    <w:abstractNumId w:val="35"/>
  </w:num>
  <w:num w:numId="33">
    <w:abstractNumId w:val="28"/>
  </w:num>
  <w:num w:numId="34">
    <w:abstractNumId w:val="15"/>
  </w:num>
  <w:num w:numId="35">
    <w:abstractNumId w:val="21"/>
  </w:num>
  <w:num w:numId="36">
    <w:abstractNumId w:val="11"/>
  </w:num>
  <w:num w:numId="37">
    <w:abstractNumId w:val="9"/>
  </w:num>
  <w:num w:numId="38">
    <w:abstractNumId w:val="20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tDQzMjYyNDUxtzRX0lEKTi0uzszPAykwNDerBQCiiXoULgAAAA=="/>
  </w:docVars>
  <w:rsids>
    <w:rsidRoot w:val="0015285C"/>
    <w:rsid w:val="00000670"/>
    <w:rsid w:val="00006051"/>
    <w:rsid w:val="0000789F"/>
    <w:rsid w:val="00011B6A"/>
    <w:rsid w:val="000125D8"/>
    <w:rsid w:val="00012794"/>
    <w:rsid w:val="0001294C"/>
    <w:rsid w:val="00016A4C"/>
    <w:rsid w:val="00016F4D"/>
    <w:rsid w:val="00020279"/>
    <w:rsid w:val="00021CDE"/>
    <w:rsid w:val="00022838"/>
    <w:rsid w:val="0002528F"/>
    <w:rsid w:val="000260EA"/>
    <w:rsid w:val="0002643C"/>
    <w:rsid w:val="00026494"/>
    <w:rsid w:val="00030BA9"/>
    <w:rsid w:val="00031122"/>
    <w:rsid w:val="000352C9"/>
    <w:rsid w:val="00035618"/>
    <w:rsid w:val="00036039"/>
    <w:rsid w:val="0004094F"/>
    <w:rsid w:val="00047455"/>
    <w:rsid w:val="00047D64"/>
    <w:rsid w:val="00051357"/>
    <w:rsid w:val="00053876"/>
    <w:rsid w:val="0005409A"/>
    <w:rsid w:val="00054D66"/>
    <w:rsid w:val="00061325"/>
    <w:rsid w:val="0006278C"/>
    <w:rsid w:val="00063937"/>
    <w:rsid w:val="000640D0"/>
    <w:rsid w:val="00064DC5"/>
    <w:rsid w:val="00064FE5"/>
    <w:rsid w:val="00066FEE"/>
    <w:rsid w:val="0006774C"/>
    <w:rsid w:val="00067B8B"/>
    <w:rsid w:val="0007103F"/>
    <w:rsid w:val="00072228"/>
    <w:rsid w:val="00076484"/>
    <w:rsid w:val="00077ACF"/>
    <w:rsid w:val="0008086D"/>
    <w:rsid w:val="00081456"/>
    <w:rsid w:val="00081AB6"/>
    <w:rsid w:val="00086368"/>
    <w:rsid w:val="00086670"/>
    <w:rsid w:val="0008716E"/>
    <w:rsid w:val="000875FD"/>
    <w:rsid w:val="000900B4"/>
    <w:rsid w:val="000919BE"/>
    <w:rsid w:val="00092557"/>
    <w:rsid w:val="00093882"/>
    <w:rsid w:val="00093AD3"/>
    <w:rsid w:val="000948BF"/>
    <w:rsid w:val="00096C39"/>
    <w:rsid w:val="00096DB3"/>
    <w:rsid w:val="000970BA"/>
    <w:rsid w:val="000A22B9"/>
    <w:rsid w:val="000A2904"/>
    <w:rsid w:val="000A5FC6"/>
    <w:rsid w:val="000A6617"/>
    <w:rsid w:val="000B0103"/>
    <w:rsid w:val="000B1EAE"/>
    <w:rsid w:val="000B3F66"/>
    <w:rsid w:val="000C1E8A"/>
    <w:rsid w:val="000C524E"/>
    <w:rsid w:val="000D0E18"/>
    <w:rsid w:val="000D3712"/>
    <w:rsid w:val="000D5150"/>
    <w:rsid w:val="000D7218"/>
    <w:rsid w:val="000E10B7"/>
    <w:rsid w:val="000E2BA9"/>
    <w:rsid w:val="000E3034"/>
    <w:rsid w:val="000E379A"/>
    <w:rsid w:val="000E39E4"/>
    <w:rsid w:val="000E3B48"/>
    <w:rsid w:val="000E4276"/>
    <w:rsid w:val="000F0907"/>
    <w:rsid w:val="000F0A97"/>
    <w:rsid w:val="000F1A5B"/>
    <w:rsid w:val="000F1A8C"/>
    <w:rsid w:val="000F362C"/>
    <w:rsid w:val="000F3D2F"/>
    <w:rsid w:val="000F409A"/>
    <w:rsid w:val="00100473"/>
    <w:rsid w:val="00100DBD"/>
    <w:rsid w:val="00102CDE"/>
    <w:rsid w:val="00103147"/>
    <w:rsid w:val="001112BB"/>
    <w:rsid w:val="001130B9"/>
    <w:rsid w:val="001137DF"/>
    <w:rsid w:val="00123B8E"/>
    <w:rsid w:val="00130A05"/>
    <w:rsid w:val="00130B6D"/>
    <w:rsid w:val="001317C6"/>
    <w:rsid w:val="0013321D"/>
    <w:rsid w:val="001340A2"/>
    <w:rsid w:val="00136739"/>
    <w:rsid w:val="0014078A"/>
    <w:rsid w:val="00140E90"/>
    <w:rsid w:val="0014293D"/>
    <w:rsid w:val="00144AAA"/>
    <w:rsid w:val="001459C2"/>
    <w:rsid w:val="001475E0"/>
    <w:rsid w:val="00150BAD"/>
    <w:rsid w:val="0015285C"/>
    <w:rsid w:val="001540BC"/>
    <w:rsid w:val="00155BAB"/>
    <w:rsid w:val="00156F59"/>
    <w:rsid w:val="001576AB"/>
    <w:rsid w:val="00160DF9"/>
    <w:rsid w:val="0017008D"/>
    <w:rsid w:val="001732B8"/>
    <w:rsid w:val="0017470F"/>
    <w:rsid w:val="00175EBE"/>
    <w:rsid w:val="00180DD7"/>
    <w:rsid w:val="00181EE1"/>
    <w:rsid w:val="00182346"/>
    <w:rsid w:val="00187653"/>
    <w:rsid w:val="00190462"/>
    <w:rsid w:val="00191059"/>
    <w:rsid w:val="001957CB"/>
    <w:rsid w:val="00196049"/>
    <w:rsid w:val="00197693"/>
    <w:rsid w:val="001A16F8"/>
    <w:rsid w:val="001A3A52"/>
    <w:rsid w:val="001A3C92"/>
    <w:rsid w:val="001A3CCA"/>
    <w:rsid w:val="001A5B50"/>
    <w:rsid w:val="001A63BB"/>
    <w:rsid w:val="001A70E0"/>
    <w:rsid w:val="001B108C"/>
    <w:rsid w:val="001B1DB1"/>
    <w:rsid w:val="001B426F"/>
    <w:rsid w:val="001B629C"/>
    <w:rsid w:val="001B6F9E"/>
    <w:rsid w:val="001C1214"/>
    <w:rsid w:val="001C6BAC"/>
    <w:rsid w:val="001D047D"/>
    <w:rsid w:val="001D0E62"/>
    <w:rsid w:val="001D4D83"/>
    <w:rsid w:val="001D4E58"/>
    <w:rsid w:val="001D6AE1"/>
    <w:rsid w:val="001D79DB"/>
    <w:rsid w:val="001E2A99"/>
    <w:rsid w:val="001E2DED"/>
    <w:rsid w:val="001E2EE4"/>
    <w:rsid w:val="001F0EAB"/>
    <w:rsid w:val="001F25FC"/>
    <w:rsid w:val="001F2606"/>
    <w:rsid w:val="001F4676"/>
    <w:rsid w:val="002040DB"/>
    <w:rsid w:val="002057C3"/>
    <w:rsid w:val="002059CC"/>
    <w:rsid w:val="00213E8A"/>
    <w:rsid w:val="0022041D"/>
    <w:rsid w:val="00221AD4"/>
    <w:rsid w:val="00221C2B"/>
    <w:rsid w:val="0022346D"/>
    <w:rsid w:val="00223E15"/>
    <w:rsid w:val="002248F2"/>
    <w:rsid w:val="00224936"/>
    <w:rsid w:val="00226FC9"/>
    <w:rsid w:val="0022705A"/>
    <w:rsid w:val="00227DCF"/>
    <w:rsid w:val="00230620"/>
    <w:rsid w:val="00233ABE"/>
    <w:rsid w:val="002369B4"/>
    <w:rsid w:val="00236D2E"/>
    <w:rsid w:val="002374F9"/>
    <w:rsid w:val="00240BB0"/>
    <w:rsid w:val="00241400"/>
    <w:rsid w:val="002427A6"/>
    <w:rsid w:val="00242ABA"/>
    <w:rsid w:val="00243712"/>
    <w:rsid w:val="00243EFC"/>
    <w:rsid w:val="0024516D"/>
    <w:rsid w:val="00246078"/>
    <w:rsid w:val="00246BD3"/>
    <w:rsid w:val="00247C74"/>
    <w:rsid w:val="00247EBC"/>
    <w:rsid w:val="002517E3"/>
    <w:rsid w:val="00252294"/>
    <w:rsid w:val="00254DCD"/>
    <w:rsid w:val="002555A2"/>
    <w:rsid w:val="00260729"/>
    <w:rsid w:val="0026097F"/>
    <w:rsid w:val="002614F9"/>
    <w:rsid w:val="002735C6"/>
    <w:rsid w:val="002749C2"/>
    <w:rsid w:val="00277CF3"/>
    <w:rsid w:val="00282D82"/>
    <w:rsid w:val="002845F4"/>
    <w:rsid w:val="00286152"/>
    <w:rsid w:val="00287049"/>
    <w:rsid w:val="00291C1A"/>
    <w:rsid w:val="002930B8"/>
    <w:rsid w:val="00294027"/>
    <w:rsid w:val="002946A4"/>
    <w:rsid w:val="00294AB9"/>
    <w:rsid w:val="0029504B"/>
    <w:rsid w:val="00296A65"/>
    <w:rsid w:val="00296C4F"/>
    <w:rsid w:val="002A04EA"/>
    <w:rsid w:val="002A24E3"/>
    <w:rsid w:val="002A2F1D"/>
    <w:rsid w:val="002A3C7F"/>
    <w:rsid w:val="002A3D40"/>
    <w:rsid w:val="002A641A"/>
    <w:rsid w:val="002A6511"/>
    <w:rsid w:val="002A6C5A"/>
    <w:rsid w:val="002B182A"/>
    <w:rsid w:val="002B5A91"/>
    <w:rsid w:val="002C0143"/>
    <w:rsid w:val="002C0942"/>
    <w:rsid w:val="002C1F9A"/>
    <w:rsid w:val="002C2934"/>
    <w:rsid w:val="002C3F63"/>
    <w:rsid w:val="002C5722"/>
    <w:rsid w:val="002C614D"/>
    <w:rsid w:val="002C6616"/>
    <w:rsid w:val="002D0013"/>
    <w:rsid w:val="002D36F0"/>
    <w:rsid w:val="002D4239"/>
    <w:rsid w:val="002D520F"/>
    <w:rsid w:val="002E0654"/>
    <w:rsid w:val="002E1019"/>
    <w:rsid w:val="002E1805"/>
    <w:rsid w:val="002E5C65"/>
    <w:rsid w:val="002F0DA8"/>
    <w:rsid w:val="002F3F81"/>
    <w:rsid w:val="002F6D76"/>
    <w:rsid w:val="002F757B"/>
    <w:rsid w:val="0030064B"/>
    <w:rsid w:val="00302656"/>
    <w:rsid w:val="0030587E"/>
    <w:rsid w:val="00306B0B"/>
    <w:rsid w:val="00307800"/>
    <w:rsid w:val="003114A5"/>
    <w:rsid w:val="003146A7"/>
    <w:rsid w:val="003168E7"/>
    <w:rsid w:val="003177D7"/>
    <w:rsid w:val="0032055B"/>
    <w:rsid w:val="003215CE"/>
    <w:rsid w:val="00321BBC"/>
    <w:rsid w:val="0032316D"/>
    <w:rsid w:val="003270A0"/>
    <w:rsid w:val="00330F30"/>
    <w:rsid w:val="00331EF8"/>
    <w:rsid w:val="00334B07"/>
    <w:rsid w:val="00334FFB"/>
    <w:rsid w:val="00337499"/>
    <w:rsid w:val="0033784C"/>
    <w:rsid w:val="00337BC8"/>
    <w:rsid w:val="0035494E"/>
    <w:rsid w:val="00354E7C"/>
    <w:rsid w:val="00356531"/>
    <w:rsid w:val="00356B13"/>
    <w:rsid w:val="00356DCC"/>
    <w:rsid w:val="00363AEE"/>
    <w:rsid w:val="00364DCA"/>
    <w:rsid w:val="003665CD"/>
    <w:rsid w:val="00374504"/>
    <w:rsid w:val="00374C6D"/>
    <w:rsid w:val="00376B31"/>
    <w:rsid w:val="0038020C"/>
    <w:rsid w:val="00381F7A"/>
    <w:rsid w:val="00382510"/>
    <w:rsid w:val="00383874"/>
    <w:rsid w:val="003838EF"/>
    <w:rsid w:val="0038427B"/>
    <w:rsid w:val="00385567"/>
    <w:rsid w:val="00385E18"/>
    <w:rsid w:val="00394330"/>
    <w:rsid w:val="00397B6B"/>
    <w:rsid w:val="003A050A"/>
    <w:rsid w:val="003A2093"/>
    <w:rsid w:val="003A2172"/>
    <w:rsid w:val="003A2599"/>
    <w:rsid w:val="003A3865"/>
    <w:rsid w:val="003A4AA8"/>
    <w:rsid w:val="003A4F3C"/>
    <w:rsid w:val="003A5E44"/>
    <w:rsid w:val="003A6346"/>
    <w:rsid w:val="003A713E"/>
    <w:rsid w:val="003A7DD6"/>
    <w:rsid w:val="003B0F31"/>
    <w:rsid w:val="003B4B29"/>
    <w:rsid w:val="003C0A92"/>
    <w:rsid w:val="003C11DF"/>
    <w:rsid w:val="003C1788"/>
    <w:rsid w:val="003C1D2E"/>
    <w:rsid w:val="003C1E6D"/>
    <w:rsid w:val="003C2ADA"/>
    <w:rsid w:val="003C4022"/>
    <w:rsid w:val="003C474A"/>
    <w:rsid w:val="003C618D"/>
    <w:rsid w:val="003D505A"/>
    <w:rsid w:val="003D650D"/>
    <w:rsid w:val="003E342A"/>
    <w:rsid w:val="003E36F6"/>
    <w:rsid w:val="003E522C"/>
    <w:rsid w:val="003F0BEB"/>
    <w:rsid w:val="003F5747"/>
    <w:rsid w:val="003F5D39"/>
    <w:rsid w:val="004056E2"/>
    <w:rsid w:val="004066EA"/>
    <w:rsid w:val="004067FB"/>
    <w:rsid w:val="00407DD7"/>
    <w:rsid w:val="00410E9D"/>
    <w:rsid w:val="0041569D"/>
    <w:rsid w:val="00420A69"/>
    <w:rsid w:val="00422E77"/>
    <w:rsid w:val="00422F46"/>
    <w:rsid w:val="00423CB8"/>
    <w:rsid w:val="004240B7"/>
    <w:rsid w:val="004247E3"/>
    <w:rsid w:val="004249A0"/>
    <w:rsid w:val="00427AE6"/>
    <w:rsid w:val="00427E8C"/>
    <w:rsid w:val="00433D1C"/>
    <w:rsid w:val="004348CE"/>
    <w:rsid w:val="00435F1B"/>
    <w:rsid w:val="004360D7"/>
    <w:rsid w:val="00437F17"/>
    <w:rsid w:val="00440CED"/>
    <w:rsid w:val="00454608"/>
    <w:rsid w:val="00457117"/>
    <w:rsid w:val="00457288"/>
    <w:rsid w:val="00465BD8"/>
    <w:rsid w:val="00470A48"/>
    <w:rsid w:val="004719EE"/>
    <w:rsid w:val="00471F23"/>
    <w:rsid w:val="004755D0"/>
    <w:rsid w:val="004757B8"/>
    <w:rsid w:val="00481945"/>
    <w:rsid w:val="004847E2"/>
    <w:rsid w:val="0048527F"/>
    <w:rsid w:val="00487982"/>
    <w:rsid w:val="00494714"/>
    <w:rsid w:val="00494BC2"/>
    <w:rsid w:val="004A1B56"/>
    <w:rsid w:val="004A47B5"/>
    <w:rsid w:val="004A49AA"/>
    <w:rsid w:val="004A4B7D"/>
    <w:rsid w:val="004A71AE"/>
    <w:rsid w:val="004B09E0"/>
    <w:rsid w:val="004B1335"/>
    <w:rsid w:val="004B3D69"/>
    <w:rsid w:val="004B4A4D"/>
    <w:rsid w:val="004B4C1A"/>
    <w:rsid w:val="004B5E2E"/>
    <w:rsid w:val="004B7533"/>
    <w:rsid w:val="004D025D"/>
    <w:rsid w:val="004D1E2F"/>
    <w:rsid w:val="004D28C1"/>
    <w:rsid w:val="004D2DD3"/>
    <w:rsid w:val="004D308C"/>
    <w:rsid w:val="004D33FC"/>
    <w:rsid w:val="004D73CE"/>
    <w:rsid w:val="004E079E"/>
    <w:rsid w:val="004E3E16"/>
    <w:rsid w:val="004E43F8"/>
    <w:rsid w:val="004F089F"/>
    <w:rsid w:val="004F0AA2"/>
    <w:rsid w:val="004F0BC0"/>
    <w:rsid w:val="004F132A"/>
    <w:rsid w:val="004F1525"/>
    <w:rsid w:val="004F5C2C"/>
    <w:rsid w:val="004F7010"/>
    <w:rsid w:val="00501858"/>
    <w:rsid w:val="005068C3"/>
    <w:rsid w:val="00511686"/>
    <w:rsid w:val="00511728"/>
    <w:rsid w:val="00511DBA"/>
    <w:rsid w:val="00512C47"/>
    <w:rsid w:val="00513D29"/>
    <w:rsid w:val="00517EF6"/>
    <w:rsid w:val="00521656"/>
    <w:rsid w:val="00521910"/>
    <w:rsid w:val="0052372E"/>
    <w:rsid w:val="005240E3"/>
    <w:rsid w:val="0052412D"/>
    <w:rsid w:val="005253D4"/>
    <w:rsid w:val="00526CDC"/>
    <w:rsid w:val="00527B42"/>
    <w:rsid w:val="00534CC9"/>
    <w:rsid w:val="00535513"/>
    <w:rsid w:val="005408B0"/>
    <w:rsid w:val="00540A4D"/>
    <w:rsid w:val="00541D38"/>
    <w:rsid w:val="00542778"/>
    <w:rsid w:val="00542C6D"/>
    <w:rsid w:val="00543800"/>
    <w:rsid w:val="0054386E"/>
    <w:rsid w:val="0054480C"/>
    <w:rsid w:val="005467B5"/>
    <w:rsid w:val="00550D06"/>
    <w:rsid w:val="00551D85"/>
    <w:rsid w:val="00554FD6"/>
    <w:rsid w:val="00556F85"/>
    <w:rsid w:val="005638A6"/>
    <w:rsid w:val="00567BB2"/>
    <w:rsid w:val="00571A4C"/>
    <w:rsid w:val="00572A10"/>
    <w:rsid w:val="00572B3A"/>
    <w:rsid w:val="00576E93"/>
    <w:rsid w:val="00577258"/>
    <w:rsid w:val="005809DA"/>
    <w:rsid w:val="005811E4"/>
    <w:rsid w:val="00581E9A"/>
    <w:rsid w:val="005823A3"/>
    <w:rsid w:val="005864B7"/>
    <w:rsid w:val="00590BCC"/>
    <w:rsid w:val="005911A1"/>
    <w:rsid w:val="00591D26"/>
    <w:rsid w:val="005932B9"/>
    <w:rsid w:val="005935C4"/>
    <w:rsid w:val="0059410E"/>
    <w:rsid w:val="005942B2"/>
    <w:rsid w:val="0059663B"/>
    <w:rsid w:val="00596A2A"/>
    <w:rsid w:val="00597A57"/>
    <w:rsid w:val="005A3A18"/>
    <w:rsid w:val="005A604D"/>
    <w:rsid w:val="005A68CD"/>
    <w:rsid w:val="005A6CC3"/>
    <w:rsid w:val="005A7D4D"/>
    <w:rsid w:val="005B008E"/>
    <w:rsid w:val="005B02D4"/>
    <w:rsid w:val="005B1976"/>
    <w:rsid w:val="005B2BC8"/>
    <w:rsid w:val="005B4979"/>
    <w:rsid w:val="005B5D22"/>
    <w:rsid w:val="005B7A81"/>
    <w:rsid w:val="005C12D3"/>
    <w:rsid w:val="005C1805"/>
    <w:rsid w:val="005C1BC6"/>
    <w:rsid w:val="005C354D"/>
    <w:rsid w:val="005C5A3B"/>
    <w:rsid w:val="005D065B"/>
    <w:rsid w:val="005D1CC3"/>
    <w:rsid w:val="005D3652"/>
    <w:rsid w:val="005D4D57"/>
    <w:rsid w:val="005D6808"/>
    <w:rsid w:val="005D752C"/>
    <w:rsid w:val="005E008D"/>
    <w:rsid w:val="005E1668"/>
    <w:rsid w:val="005E1A40"/>
    <w:rsid w:val="005E258B"/>
    <w:rsid w:val="005E2D48"/>
    <w:rsid w:val="005E656B"/>
    <w:rsid w:val="005E6593"/>
    <w:rsid w:val="005E665E"/>
    <w:rsid w:val="005E7D64"/>
    <w:rsid w:val="005F0F96"/>
    <w:rsid w:val="005F2EC2"/>
    <w:rsid w:val="005F4AE3"/>
    <w:rsid w:val="005F4D8E"/>
    <w:rsid w:val="005F5C9D"/>
    <w:rsid w:val="005F624B"/>
    <w:rsid w:val="005F75B9"/>
    <w:rsid w:val="00600182"/>
    <w:rsid w:val="006061D5"/>
    <w:rsid w:val="0060794F"/>
    <w:rsid w:val="00607C23"/>
    <w:rsid w:val="00607C48"/>
    <w:rsid w:val="0061182E"/>
    <w:rsid w:val="00612D56"/>
    <w:rsid w:val="00614A96"/>
    <w:rsid w:val="00615170"/>
    <w:rsid w:val="00623920"/>
    <w:rsid w:val="00624A38"/>
    <w:rsid w:val="00626B5B"/>
    <w:rsid w:val="00627C73"/>
    <w:rsid w:val="00627D74"/>
    <w:rsid w:val="00627FC5"/>
    <w:rsid w:val="0063020D"/>
    <w:rsid w:val="00631FD7"/>
    <w:rsid w:val="00633067"/>
    <w:rsid w:val="00640E00"/>
    <w:rsid w:val="00642D62"/>
    <w:rsid w:val="00643DD9"/>
    <w:rsid w:val="0064600D"/>
    <w:rsid w:val="00653B31"/>
    <w:rsid w:val="00660A76"/>
    <w:rsid w:val="00661875"/>
    <w:rsid w:val="00662B06"/>
    <w:rsid w:val="00662C4D"/>
    <w:rsid w:val="0066525E"/>
    <w:rsid w:val="0067188A"/>
    <w:rsid w:val="006726EE"/>
    <w:rsid w:val="0067302E"/>
    <w:rsid w:val="00673207"/>
    <w:rsid w:val="006778C7"/>
    <w:rsid w:val="00680C82"/>
    <w:rsid w:val="00682E34"/>
    <w:rsid w:val="00683AFE"/>
    <w:rsid w:val="00684821"/>
    <w:rsid w:val="00684A11"/>
    <w:rsid w:val="006854CB"/>
    <w:rsid w:val="00685E92"/>
    <w:rsid w:val="006872A9"/>
    <w:rsid w:val="00694F1E"/>
    <w:rsid w:val="006956BA"/>
    <w:rsid w:val="00695F75"/>
    <w:rsid w:val="006A4CAE"/>
    <w:rsid w:val="006A4DA5"/>
    <w:rsid w:val="006A6734"/>
    <w:rsid w:val="006A69D9"/>
    <w:rsid w:val="006B06CD"/>
    <w:rsid w:val="006B1437"/>
    <w:rsid w:val="006B1559"/>
    <w:rsid w:val="006B16B8"/>
    <w:rsid w:val="006B305A"/>
    <w:rsid w:val="006B3C08"/>
    <w:rsid w:val="006B3C9C"/>
    <w:rsid w:val="006B4BEE"/>
    <w:rsid w:val="006B714F"/>
    <w:rsid w:val="006B7C6D"/>
    <w:rsid w:val="006C2F12"/>
    <w:rsid w:val="006C2F40"/>
    <w:rsid w:val="006C39E2"/>
    <w:rsid w:val="006C3D68"/>
    <w:rsid w:val="006C4A94"/>
    <w:rsid w:val="006C5DAA"/>
    <w:rsid w:val="006C7222"/>
    <w:rsid w:val="006D01CB"/>
    <w:rsid w:val="006D0C72"/>
    <w:rsid w:val="006D0FE5"/>
    <w:rsid w:val="006D2836"/>
    <w:rsid w:val="006D503A"/>
    <w:rsid w:val="006E254F"/>
    <w:rsid w:val="006E55C1"/>
    <w:rsid w:val="006F5618"/>
    <w:rsid w:val="00700D98"/>
    <w:rsid w:val="00702F63"/>
    <w:rsid w:val="00704A21"/>
    <w:rsid w:val="0070559C"/>
    <w:rsid w:val="007063F2"/>
    <w:rsid w:val="00707C07"/>
    <w:rsid w:val="007123D9"/>
    <w:rsid w:val="00712E0A"/>
    <w:rsid w:val="007135B7"/>
    <w:rsid w:val="00713F67"/>
    <w:rsid w:val="007178A0"/>
    <w:rsid w:val="0071797D"/>
    <w:rsid w:val="00722CB9"/>
    <w:rsid w:val="00731669"/>
    <w:rsid w:val="00732A12"/>
    <w:rsid w:val="00733591"/>
    <w:rsid w:val="00734131"/>
    <w:rsid w:val="0073582B"/>
    <w:rsid w:val="00735E9E"/>
    <w:rsid w:val="00736269"/>
    <w:rsid w:val="00745BB3"/>
    <w:rsid w:val="00746066"/>
    <w:rsid w:val="00746E64"/>
    <w:rsid w:val="00747D81"/>
    <w:rsid w:val="00752521"/>
    <w:rsid w:val="0075361D"/>
    <w:rsid w:val="00754D74"/>
    <w:rsid w:val="00756D09"/>
    <w:rsid w:val="00757FE6"/>
    <w:rsid w:val="00760F5E"/>
    <w:rsid w:val="00763D9F"/>
    <w:rsid w:val="00765D40"/>
    <w:rsid w:val="00767531"/>
    <w:rsid w:val="00770EC9"/>
    <w:rsid w:val="00776280"/>
    <w:rsid w:val="00777A03"/>
    <w:rsid w:val="007813F2"/>
    <w:rsid w:val="0078141C"/>
    <w:rsid w:val="00781700"/>
    <w:rsid w:val="007838CD"/>
    <w:rsid w:val="0078439C"/>
    <w:rsid w:val="007855E7"/>
    <w:rsid w:val="00786F00"/>
    <w:rsid w:val="00787317"/>
    <w:rsid w:val="007908C7"/>
    <w:rsid w:val="00790F1B"/>
    <w:rsid w:val="00792A7C"/>
    <w:rsid w:val="0079523A"/>
    <w:rsid w:val="00795608"/>
    <w:rsid w:val="00797D55"/>
    <w:rsid w:val="007A2151"/>
    <w:rsid w:val="007A3915"/>
    <w:rsid w:val="007A3ACE"/>
    <w:rsid w:val="007A5693"/>
    <w:rsid w:val="007A57D5"/>
    <w:rsid w:val="007A592E"/>
    <w:rsid w:val="007A7386"/>
    <w:rsid w:val="007B08FD"/>
    <w:rsid w:val="007B5162"/>
    <w:rsid w:val="007B7238"/>
    <w:rsid w:val="007B739B"/>
    <w:rsid w:val="007C04CC"/>
    <w:rsid w:val="007C2173"/>
    <w:rsid w:val="007C49D5"/>
    <w:rsid w:val="007D52B5"/>
    <w:rsid w:val="007D6E8F"/>
    <w:rsid w:val="007D7456"/>
    <w:rsid w:val="007D792E"/>
    <w:rsid w:val="007E10D0"/>
    <w:rsid w:val="007E1388"/>
    <w:rsid w:val="007E4E9D"/>
    <w:rsid w:val="007E7A4C"/>
    <w:rsid w:val="007F7081"/>
    <w:rsid w:val="00800A1A"/>
    <w:rsid w:val="00801135"/>
    <w:rsid w:val="00802274"/>
    <w:rsid w:val="00802294"/>
    <w:rsid w:val="0080682E"/>
    <w:rsid w:val="00810BA9"/>
    <w:rsid w:val="00812BAC"/>
    <w:rsid w:val="00812C9D"/>
    <w:rsid w:val="008130C1"/>
    <w:rsid w:val="00813B58"/>
    <w:rsid w:val="00814671"/>
    <w:rsid w:val="00821324"/>
    <w:rsid w:val="00822DA3"/>
    <w:rsid w:val="00823D1E"/>
    <w:rsid w:val="00824607"/>
    <w:rsid w:val="00825081"/>
    <w:rsid w:val="00827F06"/>
    <w:rsid w:val="00835781"/>
    <w:rsid w:val="008360BE"/>
    <w:rsid w:val="00840194"/>
    <w:rsid w:val="0084252B"/>
    <w:rsid w:val="0084407B"/>
    <w:rsid w:val="00844615"/>
    <w:rsid w:val="008537E5"/>
    <w:rsid w:val="0085385D"/>
    <w:rsid w:val="00857463"/>
    <w:rsid w:val="00863455"/>
    <w:rsid w:val="00864D23"/>
    <w:rsid w:val="00864F3F"/>
    <w:rsid w:val="00865FE6"/>
    <w:rsid w:val="00866532"/>
    <w:rsid w:val="00874F35"/>
    <w:rsid w:val="00875B01"/>
    <w:rsid w:val="00876395"/>
    <w:rsid w:val="0087779D"/>
    <w:rsid w:val="0088339E"/>
    <w:rsid w:val="008841EC"/>
    <w:rsid w:val="00885D0C"/>
    <w:rsid w:val="00887E06"/>
    <w:rsid w:val="00890CFE"/>
    <w:rsid w:val="008913EE"/>
    <w:rsid w:val="00893C0D"/>
    <w:rsid w:val="008A5B00"/>
    <w:rsid w:val="008A6765"/>
    <w:rsid w:val="008B0141"/>
    <w:rsid w:val="008B099A"/>
    <w:rsid w:val="008B1745"/>
    <w:rsid w:val="008B5568"/>
    <w:rsid w:val="008B7758"/>
    <w:rsid w:val="008B7C3C"/>
    <w:rsid w:val="008D02A7"/>
    <w:rsid w:val="008D0DCA"/>
    <w:rsid w:val="008D2FF5"/>
    <w:rsid w:val="008D4A8D"/>
    <w:rsid w:val="008D57C3"/>
    <w:rsid w:val="008D70FB"/>
    <w:rsid w:val="008D7CB9"/>
    <w:rsid w:val="008E1B90"/>
    <w:rsid w:val="008E1BE4"/>
    <w:rsid w:val="008E4E35"/>
    <w:rsid w:val="008F1FFF"/>
    <w:rsid w:val="008F3756"/>
    <w:rsid w:val="008F54A3"/>
    <w:rsid w:val="008F69EC"/>
    <w:rsid w:val="008F75F0"/>
    <w:rsid w:val="009023F4"/>
    <w:rsid w:val="00902702"/>
    <w:rsid w:val="00902726"/>
    <w:rsid w:val="00906898"/>
    <w:rsid w:val="00906A3D"/>
    <w:rsid w:val="00907BC1"/>
    <w:rsid w:val="00911A9D"/>
    <w:rsid w:val="009166FF"/>
    <w:rsid w:val="00922664"/>
    <w:rsid w:val="00922789"/>
    <w:rsid w:val="009231BD"/>
    <w:rsid w:val="00925221"/>
    <w:rsid w:val="00930128"/>
    <w:rsid w:val="009332C1"/>
    <w:rsid w:val="0093478A"/>
    <w:rsid w:val="009357D3"/>
    <w:rsid w:val="009377B6"/>
    <w:rsid w:val="00940B92"/>
    <w:rsid w:val="00942DAC"/>
    <w:rsid w:val="00944F27"/>
    <w:rsid w:val="00947C0A"/>
    <w:rsid w:val="00950089"/>
    <w:rsid w:val="00953E82"/>
    <w:rsid w:val="00955A84"/>
    <w:rsid w:val="00956FED"/>
    <w:rsid w:val="009600C2"/>
    <w:rsid w:val="0096162F"/>
    <w:rsid w:val="00961FB0"/>
    <w:rsid w:val="009621D1"/>
    <w:rsid w:val="0096274F"/>
    <w:rsid w:val="0096347B"/>
    <w:rsid w:val="00966022"/>
    <w:rsid w:val="0096739C"/>
    <w:rsid w:val="00971727"/>
    <w:rsid w:val="00976BDD"/>
    <w:rsid w:val="009779F6"/>
    <w:rsid w:val="00981D8D"/>
    <w:rsid w:val="00983645"/>
    <w:rsid w:val="009847BC"/>
    <w:rsid w:val="00985520"/>
    <w:rsid w:val="0098651E"/>
    <w:rsid w:val="0099038D"/>
    <w:rsid w:val="00991C23"/>
    <w:rsid w:val="00991DEE"/>
    <w:rsid w:val="00992D47"/>
    <w:rsid w:val="00995C4B"/>
    <w:rsid w:val="00996A56"/>
    <w:rsid w:val="009A0C1E"/>
    <w:rsid w:val="009A2C9B"/>
    <w:rsid w:val="009A61B1"/>
    <w:rsid w:val="009A649E"/>
    <w:rsid w:val="009B3A19"/>
    <w:rsid w:val="009B5B1E"/>
    <w:rsid w:val="009B6250"/>
    <w:rsid w:val="009B653E"/>
    <w:rsid w:val="009C3457"/>
    <w:rsid w:val="009C6AA3"/>
    <w:rsid w:val="009C6F1F"/>
    <w:rsid w:val="009C7511"/>
    <w:rsid w:val="009D07EA"/>
    <w:rsid w:val="009D3078"/>
    <w:rsid w:val="009E1469"/>
    <w:rsid w:val="009E1D18"/>
    <w:rsid w:val="009E41E7"/>
    <w:rsid w:val="009E7105"/>
    <w:rsid w:val="009F120D"/>
    <w:rsid w:val="009F239C"/>
    <w:rsid w:val="009F3D06"/>
    <w:rsid w:val="009F5CAD"/>
    <w:rsid w:val="009F71D7"/>
    <w:rsid w:val="00A0115B"/>
    <w:rsid w:val="00A012AE"/>
    <w:rsid w:val="00A02BAB"/>
    <w:rsid w:val="00A10A5B"/>
    <w:rsid w:val="00A12B46"/>
    <w:rsid w:val="00A16097"/>
    <w:rsid w:val="00A16E98"/>
    <w:rsid w:val="00A232C8"/>
    <w:rsid w:val="00A23EA7"/>
    <w:rsid w:val="00A341D3"/>
    <w:rsid w:val="00A34E58"/>
    <w:rsid w:val="00A362C2"/>
    <w:rsid w:val="00A418FE"/>
    <w:rsid w:val="00A42BAC"/>
    <w:rsid w:val="00A442ED"/>
    <w:rsid w:val="00A44736"/>
    <w:rsid w:val="00A44B50"/>
    <w:rsid w:val="00A50AB9"/>
    <w:rsid w:val="00A51DAA"/>
    <w:rsid w:val="00A52E6C"/>
    <w:rsid w:val="00A56027"/>
    <w:rsid w:val="00A56EC6"/>
    <w:rsid w:val="00A6147F"/>
    <w:rsid w:val="00A61F35"/>
    <w:rsid w:val="00A64430"/>
    <w:rsid w:val="00A64D3C"/>
    <w:rsid w:val="00A65523"/>
    <w:rsid w:val="00A67438"/>
    <w:rsid w:val="00A74712"/>
    <w:rsid w:val="00A760CA"/>
    <w:rsid w:val="00A8212B"/>
    <w:rsid w:val="00A8289D"/>
    <w:rsid w:val="00A8702F"/>
    <w:rsid w:val="00A908CE"/>
    <w:rsid w:val="00A915AD"/>
    <w:rsid w:val="00A92724"/>
    <w:rsid w:val="00A92BE6"/>
    <w:rsid w:val="00A93921"/>
    <w:rsid w:val="00A94181"/>
    <w:rsid w:val="00A941A6"/>
    <w:rsid w:val="00A957CF"/>
    <w:rsid w:val="00A96A0F"/>
    <w:rsid w:val="00AA2500"/>
    <w:rsid w:val="00AA2892"/>
    <w:rsid w:val="00AA2F5E"/>
    <w:rsid w:val="00AA4184"/>
    <w:rsid w:val="00AA531E"/>
    <w:rsid w:val="00AA5980"/>
    <w:rsid w:val="00AA6C1A"/>
    <w:rsid w:val="00AB1163"/>
    <w:rsid w:val="00AB2371"/>
    <w:rsid w:val="00AB2E09"/>
    <w:rsid w:val="00AB3BB1"/>
    <w:rsid w:val="00AB4AD5"/>
    <w:rsid w:val="00AB6FD3"/>
    <w:rsid w:val="00AB7FB1"/>
    <w:rsid w:val="00AC1D55"/>
    <w:rsid w:val="00AC2190"/>
    <w:rsid w:val="00AC22A1"/>
    <w:rsid w:val="00AC4005"/>
    <w:rsid w:val="00AC45C0"/>
    <w:rsid w:val="00AC4D05"/>
    <w:rsid w:val="00AC79A6"/>
    <w:rsid w:val="00AD0AB3"/>
    <w:rsid w:val="00AD4F6C"/>
    <w:rsid w:val="00AD605E"/>
    <w:rsid w:val="00AD7498"/>
    <w:rsid w:val="00AE02D8"/>
    <w:rsid w:val="00AE5C65"/>
    <w:rsid w:val="00AE5ECF"/>
    <w:rsid w:val="00AF253C"/>
    <w:rsid w:val="00AF36D9"/>
    <w:rsid w:val="00AF5D0C"/>
    <w:rsid w:val="00B00C7A"/>
    <w:rsid w:val="00B05D75"/>
    <w:rsid w:val="00B10573"/>
    <w:rsid w:val="00B10EF5"/>
    <w:rsid w:val="00B12D3C"/>
    <w:rsid w:val="00B13898"/>
    <w:rsid w:val="00B142C6"/>
    <w:rsid w:val="00B15D66"/>
    <w:rsid w:val="00B210C7"/>
    <w:rsid w:val="00B2257C"/>
    <w:rsid w:val="00B2344E"/>
    <w:rsid w:val="00B25C38"/>
    <w:rsid w:val="00B26B1E"/>
    <w:rsid w:val="00B278CE"/>
    <w:rsid w:val="00B27A10"/>
    <w:rsid w:val="00B30DDC"/>
    <w:rsid w:val="00B32D24"/>
    <w:rsid w:val="00B337D6"/>
    <w:rsid w:val="00B352A2"/>
    <w:rsid w:val="00B356DF"/>
    <w:rsid w:val="00B3580F"/>
    <w:rsid w:val="00B35A9E"/>
    <w:rsid w:val="00B37772"/>
    <w:rsid w:val="00B41108"/>
    <w:rsid w:val="00B41DA6"/>
    <w:rsid w:val="00B42AF7"/>
    <w:rsid w:val="00B4369C"/>
    <w:rsid w:val="00B464E3"/>
    <w:rsid w:val="00B46F85"/>
    <w:rsid w:val="00B473A6"/>
    <w:rsid w:val="00B476CE"/>
    <w:rsid w:val="00B5544B"/>
    <w:rsid w:val="00B6000B"/>
    <w:rsid w:val="00B61251"/>
    <w:rsid w:val="00B64616"/>
    <w:rsid w:val="00B654FD"/>
    <w:rsid w:val="00B668E9"/>
    <w:rsid w:val="00B66C6B"/>
    <w:rsid w:val="00B70FAF"/>
    <w:rsid w:val="00B7156E"/>
    <w:rsid w:val="00B72BB2"/>
    <w:rsid w:val="00B7600A"/>
    <w:rsid w:val="00B800F7"/>
    <w:rsid w:val="00B806A6"/>
    <w:rsid w:val="00B8626A"/>
    <w:rsid w:val="00B865C0"/>
    <w:rsid w:val="00B86F39"/>
    <w:rsid w:val="00B9071C"/>
    <w:rsid w:val="00B92FC4"/>
    <w:rsid w:val="00B96DA4"/>
    <w:rsid w:val="00B970B6"/>
    <w:rsid w:val="00BA16DE"/>
    <w:rsid w:val="00BA2B0C"/>
    <w:rsid w:val="00BA39FB"/>
    <w:rsid w:val="00BA6E3E"/>
    <w:rsid w:val="00BA6FC4"/>
    <w:rsid w:val="00BB010D"/>
    <w:rsid w:val="00BB1C11"/>
    <w:rsid w:val="00BB5702"/>
    <w:rsid w:val="00BB62A5"/>
    <w:rsid w:val="00BC5286"/>
    <w:rsid w:val="00BD0B75"/>
    <w:rsid w:val="00BD30E4"/>
    <w:rsid w:val="00BE13ED"/>
    <w:rsid w:val="00BE20AA"/>
    <w:rsid w:val="00BE3B32"/>
    <w:rsid w:val="00BE4271"/>
    <w:rsid w:val="00BE5BCF"/>
    <w:rsid w:val="00BF43FB"/>
    <w:rsid w:val="00BF46D1"/>
    <w:rsid w:val="00BF4928"/>
    <w:rsid w:val="00BF7B0F"/>
    <w:rsid w:val="00C00AA0"/>
    <w:rsid w:val="00C023D7"/>
    <w:rsid w:val="00C026C3"/>
    <w:rsid w:val="00C031EE"/>
    <w:rsid w:val="00C0339C"/>
    <w:rsid w:val="00C041D5"/>
    <w:rsid w:val="00C05046"/>
    <w:rsid w:val="00C057A2"/>
    <w:rsid w:val="00C06C2F"/>
    <w:rsid w:val="00C07C31"/>
    <w:rsid w:val="00C11654"/>
    <w:rsid w:val="00C12632"/>
    <w:rsid w:val="00C12A37"/>
    <w:rsid w:val="00C151C3"/>
    <w:rsid w:val="00C15A84"/>
    <w:rsid w:val="00C16D00"/>
    <w:rsid w:val="00C171CC"/>
    <w:rsid w:val="00C20883"/>
    <w:rsid w:val="00C21083"/>
    <w:rsid w:val="00C21CC2"/>
    <w:rsid w:val="00C25E7F"/>
    <w:rsid w:val="00C25EF0"/>
    <w:rsid w:val="00C2737F"/>
    <w:rsid w:val="00C27AC5"/>
    <w:rsid w:val="00C36AE4"/>
    <w:rsid w:val="00C37244"/>
    <w:rsid w:val="00C37990"/>
    <w:rsid w:val="00C37B01"/>
    <w:rsid w:val="00C42A11"/>
    <w:rsid w:val="00C43A96"/>
    <w:rsid w:val="00C44A44"/>
    <w:rsid w:val="00C45627"/>
    <w:rsid w:val="00C52759"/>
    <w:rsid w:val="00C52AB2"/>
    <w:rsid w:val="00C53004"/>
    <w:rsid w:val="00C53EF5"/>
    <w:rsid w:val="00C549CD"/>
    <w:rsid w:val="00C5577F"/>
    <w:rsid w:val="00C56414"/>
    <w:rsid w:val="00C736DD"/>
    <w:rsid w:val="00C73E88"/>
    <w:rsid w:val="00C7468B"/>
    <w:rsid w:val="00C754A9"/>
    <w:rsid w:val="00C75A50"/>
    <w:rsid w:val="00C75F08"/>
    <w:rsid w:val="00C7746A"/>
    <w:rsid w:val="00C77EB9"/>
    <w:rsid w:val="00C8006B"/>
    <w:rsid w:val="00C84B9E"/>
    <w:rsid w:val="00C905F9"/>
    <w:rsid w:val="00C92003"/>
    <w:rsid w:val="00C92A1E"/>
    <w:rsid w:val="00C952AA"/>
    <w:rsid w:val="00C95332"/>
    <w:rsid w:val="00C9704B"/>
    <w:rsid w:val="00CA38A8"/>
    <w:rsid w:val="00CA4D62"/>
    <w:rsid w:val="00CA5D16"/>
    <w:rsid w:val="00CA6B17"/>
    <w:rsid w:val="00CA6CEB"/>
    <w:rsid w:val="00CA6EE0"/>
    <w:rsid w:val="00CB5FA9"/>
    <w:rsid w:val="00CC0267"/>
    <w:rsid w:val="00CC1C4E"/>
    <w:rsid w:val="00CC1E7D"/>
    <w:rsid w:val="00CC4C04"/>
    <w:rsid w:val="00CC7ED0"/>
    <w:rsid w:val="00CD0404"/>
    <w:rsid w:val="00CD049F"/>
    <w:rsid w:val="00CD510C"/>
    <w:rsid w:val="00CD6AA0"/>
    <w:rsid w:val="00CE2E24"/>
    <w:rsid w:val="00CE2E88"/>
    <w:rsid w:val="00CE4B1D"/>
    <w:rsid w:val="00CE4BEF"/>
    <w:rsid w:val="00CE651E"/>
    <w:rsid w:val="00CE67E1"/>
    <w:rsid w:val="00CF257A"/>
    <w:rsid w:val="00CF263A"/>
    <w:rsid w:val="00CF4D70"/>
    <w:rsid w:val="00CF7D0D"/>
    <w:rsid w:val="00D00177"/>
    <w:rsid w:val="00D020DA"/>
    <w:rsid w:val="00D03BDA"/>
    <w:rsid w:val="00D042E4"/>
    <w:rsid w:val="00D11DBA"/>
    <w:rsid w:val="00D15A1D"/>
    <w:rsid w:val="00D17018"/>
    <w:rsid w:val="00D17EF1"/>
    <w:rsid w:val="00D218E6"/>
    <w:rsid w:val="00D21904"/>
    <w:rsid w:val="00D23A98"/>
    <w:rsid w:val="00D25D29"/>
    <w:rsid w:val="00D264A6"/>
    <w:rsid w:val="00D26C19"/>
    <w:rsid w:val="00D31840"/>
    <w:rsid w:val="00D32E46"/>
    <w:rsid w:val="00D33BE7"/>
    <w:rsid w:val="00D33DF7"/>
    <w:rsid w:val="00D35D8B"/>
    <w:rsid w:val="00D379F8"/>
    <w:rsid w:val="00D41BE3"/>
    <w:rsid w:val="00D42D6E"/>
    <w:rsid w:val="00D46B3A"/>
    <w:rsid w:val="00D60664"/>
    <w:rsid w:val="00D66D1E"/>
    <w:rsid w:val="00D6777A"/>
    <w:rsid w:val="00D70483"/>
    <w:rsid w:val="00D72B19"/>
    <w:rsid w:val="00D74C51"/>
    <w:rsid w:val="00D90C44"/>
    <w:rsid w:val="00D90EBB"/>
    <w:rsid w:val="00D913AD"/>
    <w:rsid w:val="00D94B56"/>
    <w:rsid w:val="00D94ED6"/>
    <w:rsid w:val="00D96B25"/>
    <w:rsid w:val="00D96B6D"/>
    <w:rsid w:val="00DA190F"/>
    <w:rsid w:val="00DA3392"/>
    <w:rsid w:val="00DB524D"/>
    <w:rsid w:val="00DB7A19"/>
    <w:rsid w:val="00DC7FC5"/>
    <w:rsid w:val="00DD1428"/>
    <w:rsid w:val="00DD7A7B"/>
    <w:rsid w:val="00DE0A58"/>
    <w:rsid w:val="00DE155F"/>
    <w:rsid w:val="00DE1BD4"/>
    <w:rsid w:val="00DE217D"/>
    <w:rsid w:val="00DE3253"/>
    <w:rsid w:val="00DE68E0"/>
    <w:rsid w:val="00DF0BC2"/>
    <w:rsid w:val="00DF1725"/>
    <w:rsid w:val="00DF6C58"/>
    <w:rsid w:val="00DF7AB7"/>
    <w:rsid w:val="00E00420"/>
    <w:rsid w:val="00E00DCE"/>
    <w:rsid w:val="00E03D79"/>
    <w:rsid w:val="00E0401B"/>
    <w:rsid w:val="00E05784"/>
    <w:rsid w:val="00E0615D"/>
    <w:rsid w:val="00E0677C"/>
    <w:rsid w:val="00E06FC9"/>
    <w:rsid w:val="00E07103"/>
    <w:rsid w:val="00E111ED"/>
    <w:rsid w:val="00E125B7"/>
    <w:rsid w:val="00E12EB3"/>
    <w:rsid w:val="00E14DA2"/>
    <w:rsid w:val="00E15A59"/>
    <w:rsid w:val="00E21B09"/>
    <w:rsid w:val="00E226C8"/>
    <w:rsid w:val="00E23878"/>
    <w:rsid w:val="00E25EC4"/>
    <w:rsid w:val="00E276C4"/>
    <w:rsid w:val="00E305E0"/>
    <w:rsid w:val="00E339A8"/>
    <w:rsid w:val="00E33C45"/>
    <w:rsid w:val="00E37710"/>
    <w:rsid w:val="00E4045C"/>
    <w:rsid w:val="00E42D80"/>
    <w:rsid w:val="00E44D63"/>
    <w:rsid w:val="00E46337"/>
    <w:rsid w:val="00E47656"/>
    <w:rsid w:val="00E52210"/>
    <w:rsid w:val="00E5651B"/>
    <w:rsid w:val="00E61260"/>
    <w:rsid w:val="00E6342A"/>
    <w:rsid w:val="00E63E79"/>
    <w:rsid w:val="00E6529D"/>
    <w:rsid w:val="00E75FF1"/>
    <w:rsid w:val="00E76888"/>
    <w:rsid w:val="00E80452"/>
    <w:rsid w:val="00E9273A"/>
    <w:rsid w:val="00E95C6D"/>
    <w:rsid w:val="00EA4F68"/>
    <w:rsid w:val="00EB12A4"/>
    <w:rsid w:val="00EB19C0"/>
    <w:rsid w:val="00EB5E6F"/>
    <w:rsid w:val="00EC071D"/>
    <w:rsid w:val="00EC50ED"/>
    <w:rsid w:val="00EC61B1"/>
    <w:rsid w:val="00EE14E8"/>
    <w:rsid w:val="00EE3031"/>
    <w:rsid w:val="00EE50A2"/>
    <w:rsid w:val="00EE7563"/>
    <w:rsid w:val="00EF01CA"/>
    <w:rsid w:val="00EF1AB7"/>
    <w:rsid w:val="00EF2F86"/>
    <w:rsid w:val="00EF34E5"/>
    <w:rsid w:val="00EF37E9"/>
    <w:rsid w:val="00EF49FB"/>
    <w:rsid w:val="00EF564D"/>
    <w:rsid w:val="00EF56C0"/>
    <w:rsid w:val="00EF7086"/>
    <w:rsid w:val="00F00C24"/>
    <w:rsid w:val="00F0285E"/>
    <w:rsid w:val="00F054FC"/>
    <w:rsid w:val="00F06AA1"/>
    <w:rsid w:val="00F07FB1"/>
    <w:rsid w:val="00F27CEE"/>
    <w:rsid w:val="00F336BC"/>
    <w:rsid w:val="00F33B27"/>
    <w:rsid w:val="00F42584"/>
    <w:rsid w:val="00F4371A"/>
    <w:rsid w:val="00F44E3F"/>
    <w:rsid w:val="00F45130"/>
    <w:rsid w:val="00F47EAD"/>
    <w:rsid w:val="00F509BF"/>
    <w:rsid w:val="00F52B64"/>
    <w:rsid w:val="00F54554"/>
    <w:rsid w:val="00F5587A"/>
    <w:rsid w:val="00F61ACC"/>
    <w:rsid w:val="00F62D5A"/>
    <w:rsid w:val="00F7570B"/>
    <w:rsid w:val="00F7759E"/>
    <w:rsid w:val="00F779B8"/>
    <w:rsid w:val="00F82144"/>
    <w:rsid w:val="00F86B0A"/>
    <w:rsid w:val="00F93ED8"/>
    <w:rsid w:val="00F960A3"/>
    <w:rsid w:val="00F96303"/>
    <w:rsid w:val="00F96C39"/>
    <w:rsid w:val="00F96D0C"/>
    <w:rsid w:val="00FA19F8"/>
    <w:rsid w:val="00FA1FCE"/>
    <w:rsid w:val="00FA2742"/>
    <w:rsid w:val="00FA3179"/>
    <w:rsid w:val="00FA338C"/>
    <w:rsid w:val="00FA3A98"/>
    <w:rsid w:val="00FA46EF"/>
    <w:rsid w:val="00FA5D97"/>
    <w:rsid w:val="00FA6106"/>
    <w:rsid w:val="00FB00E9"/>
    <w:rsid w:val="00FB292E"/>
    <w:rsid w:val="00FB39AF"/>
    <w:rsid w:val="00FC1C36"/>
    <w:rsid w:val="00FC2A5C"/>
    <w:rsid w:val="00FC2DED"/>
    <w:rsid w:val="00FC3C0C"/>
    <w:rsid w:val="00FC501F"/>
    <w:rsid w:val="00FC5B16"/>
    <w:rsid w:val="00FC6E43"/>
    <w:rsid w:val="00FD052E"/>
    <w:rsid w:val="00FD095F"/>
    <w:rsid w:val="00FD142F"/>
    <w:rsid w:val="00FD1FB9"/>
    <w:rsid w:val="00FD5A55"/>
    <w:rsid w:val="00FD6AF0"/>
    <w:rsid w:val="00FD74A6"/>
    <w:rsid w:val="00FD784C"/>
    <w:rsid w:val="00FD78D4"/>
    <w:rsid w:val="00FD7C69"/>
    <w:rsid w:val="00FE0BA5"/>
    <w:rsid w:val="00FE2557"/>
    <w:rsid w:val="00FE3533"/>
    <w:rsid w:val="00FE4063"/>
    <w:rsid w:val="00FE5513"/>
    <w:rsid w:val="00FE60E4"/>
    <w:rsid w:val="00FE61DD"/>
    <w:rsid w:val="00FE6924"/>
    <w:rsid w:val="00FE6936"/>
    <w:rsid w:val="00FF414F"/>
    <w:rsid w:val="00FF4C1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1246F"/>
  <w14:defaultImageDpi w14:val="330"/>
  <w15:docId w15:val="{DC536FB9-1C33-4F4C-A9E1-A18AA97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83"/>
  </w:style>
  <w:style w:type="paragraph" w:styleId="Heading1">
    <w:name w:val="heading 1"/>
    <w:basedOn w:val="Normal"/>
    <w:next w:val="Normal"/>
    <w:link w:val="Heading1Char"/>
    <w:uiPriority w:val="9"/>
    <w:qFormat/>
    <w:rsid w:val="00C210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0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0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0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0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0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0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5C"/>
  </w:style>
  <w:style w:type="paragraph" w:styleId="Footer">
    <w:name w:val="footer"/>
    <w:basedOn w:val="Normal"/>
    <w:link w:val="FooterChar"/>
    <w:uiPriority w:val="99"/>
    <w:unhideWhenUsed/>
    <w:rsid w:val="00152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5C"/>
  </w:style>
  <w:style w:type="paragraph" w:styleId="ListParagraph">
    <w:name w:val="List Paragraph"/>
    <w:basedOn w:val="Normal"/>
    <w:uiPriority w:val="34"/>
    <w:qFormat/>
    <w:rsid w:val="00FD14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2B3A"/>
  </w:style>
  <w:style w:type="character" w:styleId="Hyperlink">
    <w:name w:val="Hyperlink"/>
    <w:basedOn w:val="DefaultParagraphFont"/>
    <w:uiPriority w:val="99"/>
    <w:unhideWhenUsed/>
    <w:rsid w:val="001E2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DED"/>
    <w:rPr>
      <w:color w:val="800080" w:themeColor="followedHyperlink"/>
      <w:u w:val="single"/>
    </w:rPr>
  </w:style>
  <w:style w:type="paragraph" w:customStyle="1" w:styleId="p1">
    <w:name w:val="p1"/>
    <w:basedOn w:val="Normal"/>
    <w:rsid w:val="003C474A"/>
    <w:rPr>
      <w:rFonts w:ascii="Helvetica Neue" w:hAnsi="Helvetica Neue" w:cs="Times New Roman"/>
      <w:color w:val="454545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10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08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08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08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08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08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08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08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08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08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210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08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0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0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21083"/>
    <w:rPr>
      <w:b/>
      <w:bCs/>
    </w:rPr>
  </w:style>
  <w:style w:type="character" w:styleId="Emphasis">
    <w:name w:val="Emphasis"/>
    <w:basedOn w:val="DefaultParagraphFont"/>
    <w:uiPriority w:val="20"/>
    <w:qFormat/>
    <w:rsid w:val="00C21083"/>
    <w:rPr>
      <w:i/>
      <w:iCs/>
    </w:rPr>
  </w:style>
  <w:style w:type="paragraph" w:styleId="NoSpacing">
    <w:name w:val="No Spacing"/>
    <w:uiPriority w:val="1"/>
    <w:qFormat/>
    <w:rsid w:val="00C210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08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0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08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0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0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10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10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0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10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08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rsid w:val="0090689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9A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468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22E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61F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61F3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quest.com/openview/d7a5e623e1627615a78c9ebdee74f2d2/1?pq-origsite=gscholar&amp;cbl=18750" TargetMode="External"/><Relationship Id="rId18" Type="http://schemas.openxmlformats.org/officeDocument/2006/relationships/hyperlink" Target="https://onlinelibrary.wiley.com/doi/abs/10.1111/blar.13194" TargetMode="External"/><Relationship Id="rId26" Type="http://schemas.openxmlformats.org/officeDocument/2006/relationships/hyperlink" Target="http://www.americananthro.org/StayInformed/Content.aspx?ItemNumber=1629&amp;navItemNumber=704" TargetMode="External"/><Relationship Id="rId39" Type="http://schemas.openxmlformats.org/officeDocument/2006/relationships/hyperlink" Target="https://www.insidehighered.com/advice/2019/06/10/professional-development-and-careers-activities-phd-students-can-pursue-over" TargetMode="External"/><Relationship Id="rId21" Type="http://schemas.openxmlformats.org/officeDocument/2006/relationships/hyperlink" Target="http://www.utpteachingculture.com/talking-anthropology-podcasting-and-its-potential-for-the-discipline-part-two/" TargetMode="External"/><Relationship Id="rId34" Type="http://schemas.openxmlformats.org/officeDocument/2006/relationships/hyperlink" Target="https://guides.library.brandeis.edu/c.php?g=1047536&amp;p=7630789" TargetMode="External"/><Relationship Id="rId42" Type="http://schemas.openxmlformats.org/officeDocument/2006/relationships/hyperlink" Target="https://blog.simonassociates.net/podcast/028-adam-gamwell-and-ryan-collins-this-anthro-life" TargetMode="External"/><Relationship Id="rId47" Type="http://schemas.openxmlformats.org/officeDocument/2006/relationships/hyperlink" Target="mailto:travis.stanton@ucr.edu" TargetMode="External"/><Relationship Id="rId50" Type="http://schemas.openxmlformats.org/officeDocument/2006/relationships/hyperlink" Target="mailto:ferry@brandeis.ed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journals/ancient-mesoamerica/article/selective-memory-monumental-politics-of-the-yaxuna-e-group-in-the-first-millennium-bc/05DE2CEF3E81F9B2D0050CCF74DD9307" TargetMode="External"/><Relationship Id="rId29" Type="http://schemas.openxmlformats.org/officeDocument/2006/relationships/hyperlink" Target="https://savageminds.org/author/thisanthrolife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thisanthrolife.com" TargetMode="External"/><Relationship Id="rId32" Type="http://schemas.openxmlformats.org/officeDocument/2006/relationships/hyperlink" Target="https://www.primarysource.org/" TargetMode="External"/><Relationship Id="rId37" Type="http://schemas.openxmlformats.org/officeDocument/2006/relationships/hyperlink" Target="https://phys.org/news/2021-09-maya-rulers-personal-monumental-complexes.html" TargetMode="External"/><Relationship Id="rId40" Type="http://schemas.openxmlformats.org/officeDocument/2006/relationships/hyperlink" Target="https://www.andovertownsman.com/news/lifestyles/anthropologists-to-discuss-history-of-slave-lucy-foster/article_2bc90236-804c-5c21-af4f-9ec16fd7c902.html" TargetMode="External"/><Relationship Id="rId45" Type="http://schemas.openxmlformats.org/officeDocument/2006/relationships/hyperlink" Target="mailto:cgolden@brandeis.ed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peabody.andover.edu/2019/04/29/mansion-house-excavations/?fbclid=IwAR0zS0GjejLNUh1sZ0KS0llNgB7xEGrp8_iuToYp8xb80X_9CsEA70MiQq4" TargetMode="External"/><Relationship Id="rId31" Type="http://schemas.openxmlformats.org/officeDocument/2006/relationships/hyperlink" Target="https://www.primarysource.org/" TargetMode="External"/><Relationship Id="rId44" Type="http://schemas.openxmlformats.org/officeDocument/2006/relationships/hyperlink" Target="https://www.ngenespanol.com/articulos/495803/cuevas-yucatan-cenotes/" TargetMode="External"/><Relationship Id="rId52" Type="http://schemas.openxmlformats.org/officeDocument/2006/relationships/hyperlink" Target="mailto:urcid@brande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yanhcollinsphd.com/" TargetMode="External"/><Relationship Id="rId14" Type="http://schemas.openxmlformats.org/officeDocument/2006/relationships/hyperlink" Target="https://caracol.org/wp-content/uploads/2016/05/CollinsBA.pdf" TargetMode="External"/><Relationship Id="rId22" Type="http://schemas.openxmlformats.org/officeDocument/2006/relationships/hyperlink" Target="http://www.utpteachingculture.com/talking-anthropology-podcasting-for-the-public-part-one/" TargetMode="External"/><Relationship Id="rId27" Type="http://schemas.openxmlformats.org/officeDocument/2006/relationships/hyperlink" Target="https://www.missinglink.studio/culturemade" TargetMode="External"/><Relationship Id="rId30" Type="http://schemas.openxmlformats.org/officeDocument/2006/relationships/hyperlink" Target="https://youtu.be/3pv9QoaoO7E" TargetMode="External"/><Relationship Id="rId35" Type="http://schemas.openxmlformats.org/officeDocument/2006/relationships/hyperlink" Target="https://www.eurekalert.org/news-releases/929117" TargetMode="External"/><Relationship Id="rId43" Type="http://schemas.openxmlformats.org/officeDocument/2006/relationships/hyperlink" Target="https://issuu.com/phillipsacademy/docs/andover-magazine_fall2012" TargetMode="External"/><Relationship Id="rId48" Type="http://schemas.openxmlformats.org/officeDocument/2006/relationships/hyperlink" Target="mailto:carballo@bu.edu" TargetMode="External"/><Relationship Id="rId8" Type="http://schemas.openxmlformats.org/officeDocument/2006/relationships/hyperlink" Target="mailto:ryan.h.collins@dartmouth.edu" TargetMode="External"/><Relationship Id="rId51" Type="http://schemas.openxmlformats.org/officeDocument/2006/relationships/hyperlink" Target="mailto:bfriedman@andover.edu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arqueologiamexicana.mx/mexico-antiguo/los-origenes-de-los-mayas-del-norte-investigaciones-en-el-grupo-e-de-yaxuna" TargetMode="External"/><Relationship Id="rId25" Type="http://schemas.openxmlformats.org/officeDocument/2006/relationships/hyperlink" Target="http://sfaa.net/podcast/" TargetMode="External"/><Relationship Id="rId33" Type="http://schemas.openxmlformats.org/officeDocument/2006/relationships/hyperlink" Target="https://news.northeastern.edu/2020/04/07/she-grew-up-15-minutes-from-the-us-mexico-border-it-inspired-a-lifetime-of-work/?fbclid=IwAR1nerw94LeDdFVTOvmezgzO-tHJWFafXB7eMwvSobijHNzjklz7PALh-i8" TargetMode="External"/><Relationship Id="rId38" Type="http://schemas.openxmlformats.org/officeDocument/2006/relationships/hyperlink" Target="https://www.heritagedaily.com/2021/09/maya-rulers-left-their-mark-on-monumental-complexes/141461" TargetMode="External"/><Relationship Id="rId46" Type="http://schemas.openxmlformats.org/officeDocument/2006/relationships/hyperlink" Target="mailto:deborah.l.nichols@dartmouth.edu" TargetMode="External"/><Relationship Id="rId20" Type="http://schemas.openxmlformats.org/officeDocument/2006/relationships/hyperlink" Target="https://medium.com/@gamwell/crowdsourcing-the-conversation-on-the-future-of-podcasting-public-engagement-and-exercising-the-10704ffc384" TargetMode="External"/><Relationship Id="rId41" Type="http://schemas.openxmlformats.org/officeDocument/2006/relationships/hyperlink" Target="https://www.thejustice.org/article/2018/04/tedx-brandeis-explores-ongoing-social-issues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ooks.google.com/books?hl=en&amp;lr=&amp;id=YTNKEAAAQBAJ&amp;oi=fnd&amp;pg=PA99&amp;dq=info:G1PoebmUh98J:scholar.google.com&amp;ots=G5dZLj_qP7&amp;sig=0JeFKGE7N4KvMRWJFY0B6slv3i0" TargetMode="External"/><Relationship Id="rId23" Type="http://schemas.openxmlformats.org/officeDocument/2006/relationships/hyperlink" Target="https://thisanthrolife.com/diversity-higher-education/" TargetMode="External"/><Relationship Id="rId28" Type="http://schemas.openxmlformats.org/officeDocument/2006/relationships/hyperlink" Target="https://thisanthrolife.com/diversity-higher-education/" TargetMode="External"/><Relationship Id="rId36" Type="http://schemas.openxmlformats.org/officeDocument/2006/relationships/hyperlink" Target="https://scienmag.com/maya-rulers-put-their-personal-stamp-on-monumental-complexes/" TargetMode="External"/><Relationship Id="rId49" Type="http://schemas.openxmlformats.org/officeDocument/2006/relationships/hyperlink" Target="mailto:Jesse.J.Casana@Dartmout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FBC39F2E08240B6D2EE7E8F72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38BA-5045-7F40-BDA1-557834B35C42}"/>
      </w:docPartPr>
      <w:docPartBody>
        <w:p w:rsidR="00B36571" w:rsidRDefault="00B36571" w:rsidP="00B36571">
          <w:pPr>
            <w:pStyle w:val="C87FBC39F2E08240B6D2EE7E8F72E9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71"/>
    <w:rsid w:val="000112AB"/>
    <w:rsid w:val="00023D7D"/>
    <w:rsid w:val="00024A4A"/>
    <w:rsid w:val="00032FD5"/>
    <w:rsid w:val="000363FB"/>
    <w:rsid w:val="00036D7B"/>
    <w:rsid w:val="00056217"/>
    <w:rsid w:val="000A0CF9"/>
    <w:rsid w:val="000A3A34"/>
    <w:rsid w:val="000B085D"/>
    <w:rsid w:val="000B3876"/>
    <w:rsid w:val="000C1DAD"/>
    <w:rsid w:val="000C44D6"/>
    <w:rsid w:val="000E1F0E"/>
    <w:rsid w:val="000E2B1F"/>
    <w:rsid w:val="0010240E"/>
    <w:rsid w:val="00135C07"/>
    <w:rsid w:val="001472FF"/>
    <w:rsid w:val="001542F5"/>
    <w:rsid w:val="0018761A"/>
    <w:rsid w:val="00196B02"/>
    <w:rsid w:val="001A6DAC"/>
    <w:rsid w:val="001B3C71"/>
    <w:rsid w:val="001C07C3"/>
    <w:rsid w:val="001D5387"/>
    <w:rsid w:val="001E4BC0"/>
    <w:rsid w:val="00224B6C"/>
    <w:rsid w:val="00224EB0"/>
    <w:rsid w:val="00243D08"/>
    <w:rsid w:val="002475D4"/>
    <w:rsid w:val="002520F9"/>
    <w:rsid w:val="00274ADB"/>
    <w:rsid w:val="002816C9"/>
    <w:rsid w:val="00292FBB"/>
    <w:rsid w:val="002A7DD1"/>
    <w:rsid w:val="002B04D6"/>
    <w:rsid w:val="002B0E25"/>
    <w:rsid w:val="002B22CD"/>
    <w:rsid w:val="002B6751"/>
    <w:rsid w:val="002C2F67"/>
    <w:rsid w:val="002C36B1"/>
    <w:rsid w:val="002C6DED"/>
    <w:rsid w:val="002C7AEF"/>
    <w:rsid w:val="002D0F34"/>
    <w:rsid w:val="002F1A3B"/>
    <w:rsid w:val="00300412"/>
    <w:rsid w:val="0031228F"/>
    <w:rsid w:val="00323FEF"/>
    <w:rsid w:val="00350982"/>
    <w:rsid w:val="00392A2F"/>
    <w:rsid w:val="003C5EB6"/>
    <w:rsid w:val="003C7743"/>
    <w:rsid w:val="003E5128"/>
    <w:rsid w:val="00400AF8"/>
    <w:rsid w:val="00404D2C"/>
    <w:rsid w:val="0041531A"/>
    <w:rsid w:val="004153C1"/>
    <w:rsid w:val="004209FF"/>
    <w:rsid w:val="004232DC"/>
    <w:rsid w:val="00432B4B"/>
    <w:rsid w:val="004425D4"/>
    <w:rsid w:val="00447853"/>
    <w:rsid w:val="00456DFA"/>
    <w:rsid w:val="00462D71"/>
    <w:rsid w:val="00463D10"/>
    <w:rsid w:val="00465A8D"/>
    <w:rsid w:val="004665CC"/>
    <w:rsid w:val="004676E2"/>
    <w:rsid w:val="00467BE4"/>
    <w:rsid w:val="00471691"/>
    <w:rsid w:val="00482C9F"/>
    <w:rsid w:val="00484CB6"/>
    <w:rsid w:val="0048634E"/>
    <w:rsid w:val="004914A3"/>
    <w:rsid w:val="004922D4"/>
    <w:rsid w:val="00495ECA"/>
    <w:rsid w:val="004D76C5"/>
    <w:rsid w:val="004F3D25"/>
    <w:rsid w:val="0051535E"/>
    <w:rsid w:val="0052611E"/>
    <w:rsid w:val="00527217"/>
    <w:rsid w:val="00542455"/>
    <w:rsid w:val="0055771F"/>
    <w:rsid w:val="00570E1C"/>
    <w:rsid w:val="00585787"/>
    <w:rsid w:val="005863F4"/>
    <w:rsid w:val="0059090C"/>
    <w:rsid w:val="00596D85"/>
    <w:rsid w:val="005A0640"/>
    <w:rsid w:val="005A1768"/>
    <w:rsid w:val="005A7700"/>
    <w:rsid w:val="005B06F8"/>
    <w:rsid w:val="005B0C46"/>
    <w:rsid w:val="005C5830"/>
    <w:rsid w:val="005D197F"/>
    <w:rsid w:val="005D39DC"/>
    <w:rsid w:val="005D3C3A"/>
    <w:rsid w:val="006024E8"/>
    <w:rsid w:val="00610E8C"/>
    <w:rsid w:val="00612113"/>
    <w:rsid w:val="006137E3"/>
    <w:rsid w:val="0065054C"/>
    <w:rsid w:val="00660532"/>
    <w:rsid w:val="00671C02"/>
    <w:rsid w:val="006820A5"/>
    <w:rsid w:val="00682284"/>
    <w:rsid w:val="00686139"/>
    <w:rsid w:val="0069533B"/>
    <w:rsid w:val="006C3E07"/>
    <w:rsid w:val="00711DBE"/>
    <w:rsid w:val="0072264E"/>
    <w:rsid w:val="007532CA"/>
    <w:rsid w:val="0075706E"/>
    <w:rsid w:val="0076671A"/>
    <w:rsid w:val="00774586"/>
    <w:rsid w:val="00784AE3"/>
    <w:rsid w:val="007A165E"/>
    <w:rsid w:val="007A7614"/>
    <w:rsid w:val="007B53ED"/>
    <w:rsid w:val="007C3CF8"/>
    <w:rsid w:val="007C583F"/>
    <w:rsid w:val="007E6814"/>
    <w:rsid w:val="007F01E9"/>
    <w:rsid w:val="007F5617"/>
    <w:rsid w:val="00801ABA"/>
    <w:rsid w:val="00813861"/>
    <w:rsid w:val="00830B2E"/>
    <w:rsid w:val="008310D5"/>
    <w:rsid w:val="008313CF"/>
    <w:rsid w:val="00852D8A"/>
    <w:rsid w:val="00855A44"/>
    <w:rsid w:val="008602D8"/>
    <w:rsid w:val="00863E2A"/>
    <w:rsid w:val="008653D4"/>
    <w:rsid w:val="0086653C"/>
    <w:rsid w:val="00871C6B"/>
    <w:rsid w:val="00876F15"/>
    <w:rsid w:val="00887192"/>
    <w:rsid w:val="00890784"/>
    <w:rsid w:val="0089298E"/>
    <w:rsid w:val="008A6081"/>
    <w:rsid w:val="008A7083"/>
    <w:rsid w:val="008A7286"/>
    <w:rsid w:val="008B463F"/>
    <w:rsid w:val="008D7FF1"/>
    <w:rsid w:val="00913C06"/>
    <w:rsid w:val="00917CCE"/>
    <w:rsid w:val="00937A12"/>
    <w:rsid w:val="00943118"/>
    <w:rsid w:val="00954E0C"/>
    <w:rsid w:val="00986043"/>
    <w:rsid w:val="00986809"/>
    <w:rsid w:val="0098752B"/>
    <w:rsid w:val="0099072E"/>
    <w:rsid w:val="00990BC4"/>
    <w:rsid w:val="009A487F"/>
    <w:rsid w:val="009A5DB1"/>
    <w:rsid w:val="009B4C36"/>
    <w:rsid w:val="009B549B"/>
    <w:rsid w:val="009B7778"/>
    <w:rsid w:val="009E365D"/>
    <w:rsid w:val="009F00B2"/>
    <w:rsid w:val="00A16A3A"/>
    <w:rsid w:val="00A17C6F"/>
    <w:rsid w:val="00A228C8"/>
    <w:rsid w:val="00A27023"/>
    <w:rsid w:val="00A4098C"/>
    <w:rsid w:val="00A56929"/>
    <w:rsid w:val="00A738A8"/>
    <w:rsid w:val="00A8509B"/>
    <w:rsid w:val="00A93586"/>
    <w:rsid w:val="00AA704F"/>
    <w:rsid w:val="00AB7FC5"/>
    <w:rsid w:val="00AC0D83"/>
    <w:rsid w:val="00AD7040"/>
    <w:rsid w:val="00AE11FB"/>
    <w:rsid w:val="00AF1A26"/>
    <w:rsid w:val="00AF1F82"/>
    <w:rsid w:val="00B0433D"/>
    <w:rsid w:val="00B10683"/>
    <w:rsid w:val="00B17766"/>
    <w:rsid w:val="00B326E8"/>
    <w:rsid w:val="00B32E0D"/>
    <w:rsid w:val="00B33056"/>
    <w:rsid w:val="00B36571"/>
    <w:rsid w:val="00B36E62"/>
    <w:rsid w:val="00B41AF0"/>
    <w:rsid w:val="00B617C6"/>
    <w:rsid w:val="00B65DBE"/>
    <w:rsid w:val="00B67CD0"/>
    <w:rsid w:val="00B74C29"/>
    <w:rsid w:val="00B83714"/>
    <w:rsid w:val="00B8591D"/>
    <w:rsid w:val="00B92E4C"/>
    <w:rsid w:val="00BB0441"/>
    <w:rsid w:val="00BB2F99"/>
    <w:rsid w:val="00BC4FD2"/>
    <w:rsid w:val="00BD3DD8"/>
    <w:rsid w:val="00BD51E0"/>
    <w:rsid w:val="00BE0FD0"/>
    <w:rsid w:val="00BF0813"/>
    <w:rsid w:val="00BF1C82"/>
    <w:rsid w:val="00C120D5"/>
    <w:rsid w:val="00C15E1F"/>
    <w:rsid w:val="00C207EF"/>
    <w:rsid w:val="00C20DAD"/>
    <w:rsid w:val="00C24565"/>
    <w:rsid w:val="00C32B67"/>
    <w:rsid w:val="00C57A8E"/>
    <w:rsid w:val="00C669C6"/>
    <w:rsid w:val="00C82C19"/>
    <w:rsid w:val="00C85048"/>
    <w:rsid w:val="00C92DE7"/>
    <w:rsid w:val="00CA008D"/>
    <w:rsid w:val="00CB7140"/>
    <w:rsid w:val="00CB73F6"/>
    <w:rsid w:val="00CC1EFE"/>
    <w:rsid w:val="00CC5299"/>
    <w:rsid w:val="00CD07FB"/>
    <w:rsid w:val="00CD0E36"/>
    <w:rsid w:val="00CD2A4D"/>
    <w:rsid w:val="00CD2BA6"/>
    <w:rsid w:val="00CD486D"/>
    <w:rsid w:val="00CE3A1E"/>
    <w:rsid w:val="00D000B9"/>
    <w:rsid w:val="00D035ED"/>
    <w:rsid w:val="00D209BE"/>
    <w:rsid w:val="00D218C9"/>
    <w:rsid w:val="00D30743"/>
    <w:rsid w:val="00D31EB6"/>
    <w:rsid w:val="00D373E2"/>
    <w:rsid w:val="00D520D2"/>
    <w:rsid w:val="00D54432"/>
    <w:rsid w:val="00D54E3A"/>
    <w:rsid w:val="00D5576F"/>
    <w:rsid w:val="00D61D19"/>
    <w:rsid w:val="00D71038"/>
    <w:rsid w:val="00DB6922"/>
    <w:rsid w:val="00DC3152"/>
    <w:rsid w:val="00DC567A"/>
    <w:rsid w:val="00DD2E3A"/>
    <w:rsid w:val="00E035C3"/>
    <w:rsid w:val="00E239AC"/>
    <w:rsid w:val="00E40711"/>
    <w:rsid w:val="00E430DF"/>
    <w:rsid w:val="00E4626D"/>
    <w:rsid w:val="00E81510"/>
    <w:rsid w:val="00EA5881"/>
    <w:rsid w:val="00EB42A2"/>
    <w:rsid w:val="00EB5FB4"/>
    <w:rsid w:val="00ED4C88"/>
    <w:rsid w:val="00EE4099"/>
    <w:rsid w:val="00F22B6E"/>
    <w:rsid w:val="00F305F0"/>
    <w:rsid w:val="00F32759"/>
    <w:rsid w:val="00F36A02"/>
    <w:rsid w:val="00F46B09"/>
    <w:rsid w:val="00F50D75"/>
    <w:rsid w:val="00F52A94"/>
    <w:rsid w:val="00F542A9"/>
    <w:rsid w:val="00F666E1"/>
    <w:rsid w:val="00F70B9C"/>
    <w:rsid w:val="00F74D05"/>
    <w:rsid w:val="00F75F66"/>
    <w:rsid w:val="00F85B1C"/>
    <w:rsid w:val="00F90BA0"/>
    <w:rsid w:val="00F91C8B"/>
    <w:rsid w:val="00FA3633"/>
    <w:rsid w:val="00FB09CD"/>
    <w:rsid w:val="00FE3B78"/>
    <w:rsid w:val="00FF1E20"/>
    <w:rsid w:val="00FF429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7FBC39F2E08240B6D2EE7E8F72E99D">
    <w:name w:val="C87FBC39F2E08240B6D2EE7E8F72E99D"/>
    <w:rsid w:val="00B36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F86F-9EAB-4F70-B47D-DE764A0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13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Collins</dc:creator>
  <cp:lastModifiedBy>ryan collins</cp:lastModifiedBy>
  <cp:revision>269</cp:revision>
  <dcterms:created xsi:type="dcterms:W3CDTF">2020-09-11T14:16:00Z</dcterms:created>
  <dcterms:modified xsi:type="dcterms:W3CDTF">2022-01-18T14:00:00Z</dcterms:modified>
</cp:coreProperties>
</file>